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25AB" w:rsidRPr="003C25AB" w:rsidRDefault="003C25AB" w:rsidP="003C25AB">
      <w:pPr>
        <w:jc w:val="both"/>
        <w:rPr>
          <w:rFonts w:ascii="Times New Roman" w:hAnsi="Times New Roman" w:cs="Times New Roman"/>
          <w:b/>
          <w:sz w:val="36"/>
        </w:rPr>
      </w:pPr>
      <w:r w:rsidRPr="003C25AB">
        <w:rPr>
          <w:rFonts w:ascii="Times New Roman" w:hAnsi="Times New Roman" w:cs="Times New Roman"/>
          <w:b/>
          <w:sz w:val="36"/>
        </w:rPr>
        <w:t>Strategic Implications of the Completion of the </w:t>
      </w:r>
      <w:hyperlink r:id="rId4" w:tgtFrame="_blank" w:history="1">
        <w:r w:rsidRPr="003C25AB">
          <w:rPr>
            <w:rStyle w:val="Hyperlink"/>
            <w:rFonts w:ascii="Times New Roman" w:hAnsi="Times New Roman" w:cs="Times New Roman"/>
            <w:b/>
            <w:color w:val="auto"/>
            <w:sz w:val="36"/>
            <w:u w:val="none"/>
          </w:rPr>
          <w:t>OB3 Gas Pipeline</w:t>
        </w:r>
      </w:hyperlink>
      <w:r w:rsidRPr="003C25AB">
        <w:rPr>
          <w:rFonts w:ascii="Times New Roman" w:hAnsi="Times New Roman" w:cs="Times New Roman"/>
          <w:b/>
          <w:sz w:val="36"/>
        </w:rPr>
        <w:t> River Niger Crossing for Nigeria’s Energy Security and Industrial Growth</w:t>
      </w:r>
    </w:p>
    <w:p w:rsidR="003C25AB" w:rsidRPr="003C25AB" w:rsidRDefault="003C25AB" w:rsidP="003C25AB">
      <w:pPr>
        <w:jc w:val="both"/>
        <w:rPr>
          <w:rFonts w:ascii="Times New Roman" w:hAnsi="Times New Roman" w:cs="Times New Roman"/>
          <w:sz w:val="24"/>
        </w:rPr>
      </w:pPr>
    </w:p>
    <w:p w:rsidR="003C25AB" w:rsidRPr="003C25AB" w:rsidRDefault="003C25AB" w:rsidP="003C25AB">
      <w:pPr>
        <w:jc w:val="both"/>
        <w:rPr>
          <w:rFonts w:ascii="Times New Roman" w:hAnsi="Times New Roman" w:cs="Times New Roman"/>
          <w:sz w:val="24"/>
        </w:rPr>
      </w:pPr>
      <w:r w:rsidRPr="003C25AB">
        <w:rPr>
          <w:rFonts w:ascii="Times New Roman" w:hAnsi="Times New Roman" w:cs="Times New Roman"/>
          <w:sz w:val="24"/>
        </w:rPr>
        <w:t xml:space="preserve">The completion of the River Niger Crossing segment of the 130-km </w:t>
      </w:r>
      <w:proofErr w:type="spellStart"/>
      <w:r w:rsidRPr="003C25AB">
        <w:rPr>
          <w:rFonts w:ascii="Times New Roman" w:hAnsi="Times New Roman" w:cs="Times New Roman"/>
          <w:sz w:val="24"/>
        </w:rPr>
        <w:t>Obiafu-Obrikom-Oben</w:t>
      </w:r>
      <w:proofErr w:type="spellEnd"/>
      <w:r w:rsidRPr="003C25AB">
        <w:rPr>
          <w:rFonts w:ascii="Times New Roman" w:hAnsi="Times New Roman" w:cs="Times New Roman"/>
          <w:sz w:val="24"/>
        </w:rPr>
        <w:t xml:space="preserve"> (OB3) pipeline is a strategically significant step in Nigeria’s effort to build a more integrated national gas transmission system. NNPC states that the crossing unlocks the full design potential of the OB3 line, rated at up to 2 billion standard cubic feet per day, and could enable more than 500 million standard cubic feet per day of additional domestic gas supply in the near term. In strategic terms, the project reduces a major transmission bottleneck between eastern gas supply basins and western and northern demand corridors, strengthens redundancy in the gas network, and improves the prospects for linking upstream gas production to power, industry, and export infrastructure. </w:t>
      </w:r>
      <w:hyperlink r:id="rId5" w:tgtFrame="_blank" w:history="1">
        <w:r w:rsidRPr="003C25AB">
          <w:rPr>
            <w:rStyle w:val="Hyperlink"/>
            <w:rFonts w:ascii="Times New Roman" w:hAnsi="Times New Roman" w:cs="Times New Roman"/>
            <w:color w:val="auto"/>
            <w:sz w:val="24"/>
            <w:u w:val="none"/>
          </w:rPr>
          <w:t>Source</w:t>
        </w:r>
      </w:hyperlink>
    </w:p>
    <w:p w:rsidR="003C25AB" w:rsidRPr="003C25AB" w:rsidRDefault="003C25AB" w:rsidP="003C25AB">
      <w:pPr>
        <w:jc w:val="both"/>
        <w:rPr>
          <w:rFonts w:ascii="Times New Roman" w:hAnsi="Times New Roman" w:cs="Times New Roman"/>
          <w:sz w:val="24"/>
        </w:rPr>
      </w:pPr>
      <w:r w:rsidRPr="003C25AB">
        <w:rPr>
          <w:rFonts w:ascii="Times New Roman" w:hAnsi="Times New Roman" w:cs="Times New Roman"/>
          <w:sz w:val="24"/>
        </w:rPr>
        <w:t>For Nigeria’s energy security, the significance is not merely the physical completion of a difficult engineering segment beneath the River Niger; it is the removal of a longstanding structural constraint that has limited national gas balancing. If followed by reliable upstream supply, effective gas contracts, and secure operations, OB3 can improve resilience against localized disruptions, support gas-to-power stability, and deepen domestic gas utilization. Its value is amplified by its role as a backbone connection between the eastern network and western demand centers, with onward relevance to the </w:t>
      </w:r>
      <w:hyperlink r:id="rId6" w:tgtFrame="_blank" w:history="1">
        <w:r w:rsidRPr="003C25AB">
          <w:rPr>
            <w:rStyle w:val="Hyperlink"/>
            <w:rFonts w:ascii="Times New Roman" w:hAnsi="Times New Roman" w:cs="Times New Roman"/>
            <w:color w:val="auto"/>
            <w:sz w:val="24"/>
            <w:u w:val="none"/>
          </w:rPr>
          <w:t>AKK pipeline</w:t>
        </w:r>
      </w:hyperlink>
      <w:r w:rsidRPr="003C25AB">
        <w:rPr>
          <w:rFonts w:ascii="Times New Roman" w:hAnsi="Times New Roman" w:cs="Times New Roman"/>
          <w:sz w:val="24"/>
        </w:rPr>
        <w:t> corridor. </w:t>
      </w:r>
      <w:hyperlink r:id="rId7" w:tgtFrame="_blank" w:history="1">
        <w:r w:rsidRPr="003C25AB">
          <w:rPr>
            <w:rStyle w:val="Hyperlink"/>
            <w:rFonts w:ascii="Times New Roman" w:hAnsi="Times New Roman" w:cs="Times New Roman"/>
            <w:color w:val="auto"/>
            <w:sz w:val="24"/>
            <w:u w:val="none"/>
          </w:rPr>
          <w:t>Source</w:t>
        </w:r>
      </w:hyperlink>
    </w:p>
    <w:p w:rsidR="003C25AB" w:rsidRPr="003C25AB" w:rsidRDefault="003C25AB" w:rsidP="003C25AB">
      <w:pPr>
        <w:jc w:val="both"/>
        <w:rPr>
          <w:rFonts w:ascii="Times New Roman" w:hAnsi="Times New Roman" w:cs="Times New Roman"/>
          <w:sz w:val="24"/>
        </w:rPr>
      </w:pPr>
      <w:r w:rsidRPr="003C25AB">
        <w:rPr>
          <w:rFonts w:ascii="Times New Roman" w:hAnsi="Times New Roman" w:cs="Times New Roman"/>
          <w:sz w:val="24"/>
        </w:rPr>
        <w:t>However, OB3 is a necessary but not sufficient condition for transformation. Nigeria’s power system remains constrained by weak gas supply agreements, pipeline sabotage, infrastructure shortfalls, and poor commercial discipline across the electricity value chain. NERC reported that in 2024 average daily available generation capacity was only 4,853.69 MW, plant availability was 37.43 percent, gas-fired plants supplied about 69.08 percent of total generation, and only 5 of 23 thermal plants had fully effective gas supply agreements. This means OB3 can materially improve national capability, but the realized benefit will depend on parallel reforms in contracts, financing, security, and regulation. </w:t>
      </w:r>
      <w:hyperlink r:id="rId8" w:tgtFrame="_blank" w:history="1">
        <w:r w:rsidRPr="003C25AB">
          <w:rPr>
            <w:rStyle w:val="Hyperlink"/>
            <w:rFonts w:ascii="Times New Roman" w:hAnsi="Times New Roman" w:cs="Times New Roman"/>
            <w:color w:val="auto"/>
            <w:sz w:val="24"/>
            <w:u w:val="none"/>
          </w:rPr>
          <w:t>Source</w:t>
        </w:r>
      </w:hyperlink>
    </w:p>
    <w:p w:rsidR="003C25AB" w:rsidRPr="003C25AB" w:rsidRDefault="003C25AB" w:rsidP="003C25AB">
      <w:pPr>
        <w:jc w:val="both"/>
        <w:rPr>
          <w:rFonts w:ascii="Times New Roman" w:hAnsi="Times New Roman" w:cs="Times New Roman"/>
          <w:b/>
          <w:sz w:val="24"/>
        </w:rPr>
      </w:pPr>
      <w:r w:rsidRPr="003C25AB">
        <w:rPr>
          <w:rFonts w:ascii="Times New Roman" w:hAnsi="Times New Roman" w:cs="Times New Roman"/>
          <w:b/>
          <w:sz w:val="24"/>
        </w:rPr>
        <w:t>Background: </w:t>
      </w:r>
      <w:hyperlink r:id="rId9" w:tgtFrame="_blank" w:history="1">
        <w:r w:rsidRPr="003C25AB">
          <w:rPr>
            <w:rStyle w:val="Hyperlink"/>
            <w:rFonts w:ascii="Times New Roman" w:hAnsi="Times New Roman" w:cs="Times New Roman"/>
            <w:b/>
            <w:color w:val="auto"/>
            <w:sz w:val="24"/>
            <w:u w:val="none"/>
          </w:rPr>
          <w:t>NNPC</w:t>
        </w:r>
      </w:hyperlink>
      <w:r w:rsidRPr="003C25AB">
        <w:rPr>
          <w:rFonts w:ascii="Times New Roman" w:hAnsi="Times New Roman" w:cs="Times New Roman"/>
          <w:b/>
          <w:sz w:val="24"/>
        </w:rPr>
        <w:t> and the </w:t>
      </w:r>
      <w:hyperlink r:id="rId10" w:tgtFrame="_blank" w:history="1">
        <w:r w:rsidRPr="003C25AB">
          <w:rPr>
            <w:rStyle w:val="Hyperlink"/>
            <w:rFonts w:ascii="Times New Roman" w:hAnsi="Times New Roman" w:cs="Times New Roman"/>
            <w:b/>
            <w:color w:val="auto"/>
            <w:sz w:val="24"/>
            <w:u w:val="none"/>
          </w:rPr>
          <w:t>OB3 Gas Pipeline</w:t>
        </w:r>
      </w:hyperlink>
    </w:p>
    <w:p w:rsidR="003C25AB" w:rsidRPr="003C25AB" w:rsidRDefault="003C25AB" w:rsidP="003C25AB">
      <w:pPr>
        <w:jc w:val="both"/>
        <w:rPr>
          <w:rFonts w:ascii="Times New Roman" w:hAnsi="Times New Roman" w:cs="Times New Roman"/>
          <w:sz w:val="24"/>
        </w:rPr>
      </w:pPr>
      <w:r w:rsidRPr="003C25AB">
        <w:rPr>
          <w:rFonts w:ascii="Times New Roman" w:hAnsi="Times New Roman" w:cs="Times New Roman"/>
          <w:sz w:val="24"/>
        </w:rPr>
        <w:t xml:space="preserve">The OB3 pipeline is one of Nigeria’s most important domestic gas transmission assets. It was conceived to connect eastern gas sources around </w:t>
      </w:r>
      <w:proofErr w:type="spellStart"/>
      <w:r w:rsidRPr="003C25AB">
        <w:rPr>
          <w:rFonts w:ascii="Times New Roman" w:hAnsi="Times New Roman" w:cs="Times New Roman"/>
          <w:sz w:val="24"/>
        </w:rPr>
        <w:t>Obiafu</w:t>
      </w:r>
      <w:proofErr w:type="spellEnd"/>
      <w:r w:rsidRPr="003C25AB">
        <w:rPr>
          <w:rFonts w:ascii="Times New Roman" w:hAnsi="Times New Roman" w:cs="Times New Roman"/>
          <w:sz w:val="24"/>
        </w:rPr>
        <w:t>/</w:t>
      </w:r>
      <w:proofErr w:type="spellStart"/>
      <w:r w:rsidRPr="003C25AB">
        <w:rPr>
          <w:rFonts w:ascii="Times New Roman" w:hAnsi="Times New Roman" w:cs="Times New Roman"/>
          <w:sz w:val="24"/>
        </w:rPr>
        <w:t>Obrikom</w:t>
      </w:r>
      <w:proofErr w:type="spellEnd"/>
      <w:r w:rsidRPr="003C25AB">
        <w:rPr>
          <w:rFonts w:ascii="Times New Roman" w:hAnsi="Times New Roman" w:cs="Times New Roman"/>
          <w:sz w:val="24"/>
        </w:rPr>
        <w:t xml:space="preserve"> to </w:t>
      </w:r>
      <w:proofErr w:type="spellStart"/>
      <w:r w:rsidRPr="003C25AB">
        <w:rPr>
          <w:rFonts w:ascii="Times New Roman" w:hAnsi="Times New Roman" w:cs="Times New Roman"/>
          <w:sz w:val="24"/>
        </w:rPr>
        <w:t>Oben</w:t>
      </w:r>
      <w:proofErr w:type="spellEnd"/>
      <w:r w:rsidRPr="003C25AB">
        <w:rPr>
          <w:rFonts w:ascii="Times New Roman" w:hAnsi="Times New Roman" w:cs="Times New Roman"/>
          <w:sz w:val="24"/>
        </w:rPr>
        <w:t xml:space="preserve"> and the western transmission system, thereby enabling cross-country gas flows to power plants, industrial users, and downstream network expansions. The River Niger Crossing was the most technically difficult segment and the principal cause of delay. Its completion therefore marks not just project progress, but a strategic de-bottlenecking of Nigeria’s gas grid.  </w:t>
      </w:r>
    </w:p>
    <w:p w:rsidR="003C25AB" w:rsidRPr="003C25AB" w:rsidRDefault="003C25AB" w:rsidP="003C25AB">
      <w:pPr>
        <w:jc w:val="both"/>
        <w:rPr>
          <w:rFonts w:ascii="Times New Roman" w:hAnsi="Times New Roman" w:cs="Times New Roman"/>
          <w:sz w:val="24"/>
        </w:rPr>
      </w:pPr>
      <w:r w:rsidRPr="003C25AB">
        <w:rPr>
          <w:rFonts w:ascii="Times New Roman" w:hAnsi="Times New Roman" w:cs="Times New Roman"/>
          <w:sz w:val="24"/>
        </w:rPr>
        <w:t xml:space="preserve">NNPC describes OB3 as central to building “an integrated and resilient gas network” that supports energy security and economic development. According to the company and supporting reporting, the line’s full activation can unlock over 500 </w:t>
      </w:r>
      <w:proofErr w:type="spellStart"/>
      <w:r w:rsidRPr="003C25AB">
        <w:rPr>
          <w:rFonts w:ascii="Times New Roman" w:hAnsi="Times New Roman" w:cs="Times New Roman"/>
          <w:sz w:val="24"/>
        </w:rPr>
        <w:t>mmscfd</w:t>
      </w:r>
      <w:proofErr w:type="spellEnd"/>
      <w:r w:rsidRPr="003C25AB">
        <w:rPr>
          <w:rFonts w:ascii="Times New Roman" w:hAnsi="Times New Roman" w:cs="Times New Roman"/>
          <w:sz w:val="24"/>
        </w:rPr>
        <w:t xml:space="preserve"> for the domestic market in the near term and improve supply to power generation, manufacturing, and broader economic activity. The project </w:t>
      </w:r>
      <w:r w:rsidRPr="003C25AB">
        <w:rPr>
          <w:rFonts w:ascii="Times New Roman" w:hAnsi="Times New Roman" w:cs="Times New Roman"/>
          <w:sz w:val="24"/>
        </w:rPr>
        <w:lastRenderedPageBreak/>
        <w:t xml:space="preserve">also fits into Nigeria’s larger production ambition of reaching 10 </w:t>
      </w:r>
      <w:proofErr w:type="spellStart"/>
      <w:r w:rsidRPr="003C25AB">
        <w:rPr>
          <w:rFonts w:ascii="Times New Roman" w:hAnsi="Times New Roman" w:cs="Times New Roman"/>
          <w:sz w:val="24"/>
        </w:rPr>
        <w:t>bscf</w:t>
      </w:r>
      <w:proofErr w:type="spellEnd"/>
      <w:r w:rsidRPr="003C25AB">
        <w:rPr>
          <w:rFonts w:ascii="Times New Roman" w:hAnsi="Times New Roman" w:cs="Times New Roman"/>
          <w:sz w:val="24"/>
        </w:rPr>
        <w:t xml:space="preserve">/d by 2027 and 12 </w:t>
      </w:r>
      <w:proofErr w:type="spellStart"/>
      <w:r w:rsidRPr="003C25AB">
        <w:rPr>
          <w:rFonts w:ascii="Times New Roman" w:hAnsi="Times New Roman" w:cs="Times New Roman"/>
          <w:sz w:val="24"/>
        </w:rPr>
        <w:t>bscf</w:t>
      </w:r>
      <w:proofErr w:type="spellEnd"/>
      <w:r w:rsidRPr="003C25AB">
        <w:rPr>
          <w:rFonts w:ascii="Times New Roman" w:hAnsi="Times New Roman" w:cs="Times New Roman"/>
          <w:sz w:val="24"/>
        </w:rPr>
        <w:t xml:space="preserve">/d by 2030.  </w:t>
      </w:r>
    </w:p>
    <w:p w:rsidR="003C25AB" w:rsidRPr="003C25AB" w:rsidRDefault="003C25AB" w:rsidP="003C25AB">
      <w:pPr>
        <w:jc w:val="both"/>
        <w:rPr>
          <w:rFonts w:ascii="Times New Roman" w:hAnsi="Times New Roman" w:cs="Times New Roman"/>
          <w:b/>
          <w:sz w:val="24"/>
        </w:rPr>
      </w:pPr>
      <w:r w:rsidRPr="003C25AB">
        <w:rPr>
          <w:rFonts w:ascii="Times New Roman" w:hAnsi="Times New Roman" w:cs="Times New Roman"/>
          <w:b/>
          <w:sz w:val="24"/>
        </w:rPr>
        <w:t>Strategic Analysis</w:t>
      </w:r>
    </w:p>
    <w:p w:rsidR="003C25AB" w:rsidRPr="003C25AB" w:rsidRDefault="003C25AB" w:rsidP="003C25AB">
      <w:pPr>
        <w:jc w:val="both"/>
        <w:rPr>
          <w:rFonts w:ascii="Times New Roman" w:hAnsi="Times New Roman" w:cs="Times New Roman"/>
          <w:b/>
          <w:sz w:val="24"/>
        </w:rPr>
      </w:pPr>
      <w:r w:rsidRPr="003C25AB">
        <w:rPr>
          <w:rFonts w:ascii="Times New Roman" w:hAnsi="Times New Roman" w:cs="Times New Roman"/>
          <w:b/>
          <w:sz w:val="24"/>
        </w:rPr>
        <w:t>National Energy Security</w:t>
      </w:r>
    </w:p>
    <w:p w:rsidR="003C25AB" w:rsidRPr="003C25AB" w:rsidRDefault="003C25AB" w:rsidP="003C25AB">
      <w:pPr>
        <w:jc w:val="both"/>
        <w:rPr>
          <w:rFonts w:ascii="Times New Roman" w:hAnsi="Times New Roman" w:cs="Times New Roman"/>
          <w:sz w:val="24"/>
        </w:rPr>
      </w:pPr>
      <w:r w:rsidRPr="003C25AB">
        <w:rPr>
          <w:rFonts w:ascii="Times New Roman" w:hAnsi="Times New Roman" w:cs="Times New Roman"/>
          <w:sz w:val="24"/>
        </w:rPr>
        <w:t xml:space="preserve">The core strategic implication of OB3 is improved network integration. Nigeria’s gas geography has long been characterized by a mismatch between where gas is produced and where reliable demand exists. By strengthening east-west interconnection, OB3 improves optionality: gas molecules can be redirected more efficiently across the national system, reducing dependence on localized supply chains and making the network more resilient to outages, maintenance, or disruptions in individual corridors. This is a classic energy security gain: not just more supply, but more flexibility and redundancy.  </w:t>
      </w:r>
    </w:p>
    <w:p w:rsidR="003C25AB" w:rsidRPr="003C25AB" w:rsidRDefault="003C25AB" w:rsidP="003C25AB">
      <w:pPr>
        <w:jc w:val="both"/>
        <w:rPr>
          <w:rFonts w:ascii="Times New Roman" w:hAnsi="Times New Roman" w:cs="Times New Roman"/>
          <w:sz w:val="24"/>
        </w:rPr>
      </w:pPr>
      <w:r w:rsidRPr="003C25AB">
        <w:rPr>
          <w:rFonts w:ascii="Times New Roman" w:hAnsi="Times New Roman" w:cs="Times New Roman"/>
          <w:sz w:val="24"/>
        </w:rPr>
        <w:t xml:space="preserve">The project also has strategic significance because it supports the emergence of a genuinely national gas grid rather than isolated regional systems. In practice, this means better balancing between upstream production zones, power plants, industrial clusters, and future transportation/distribution nodes. It further strengthens the logic of Nigeria’s “gas-to-prosperity” agenda by making domestic gas delivery more credible. </w:t>
      </w:r>
    </w:p>
    <w:p w:rsidR="003C25AB" w:rsidRPr="003C25AB" w:rsidRDefault="003C25AB" w:rsidP="003C25AB">
      <w:pPr>
        <w:jc w:val="both"/>
        <w:rPr>
          <w:rFonts w:ascii="Times New Roman" w:hAnsi="Times New Roman" w:cs="Times New Roman"/>
          <w:b/>
          <w:sz w:val="24"/>
        </w:rPr>
      </w:pPr>
      <w:r w:rsidRPr="003C25AB">
        <w:rPr>
          <w:rFonts w:ascii="Times New Roman" w:hAnsi="Times New Roman" w:cs="Times New Roman"/>
          <w:b/>
          <w:sz w:val="24"/>
        </w:rPr>
        <w:t xml:space="preserve">Electricity Generation Capacity and Domestic Gas </w:t>
      </w:r>
      <w:proofErr w:type="spellStart"/>
      <w:r w:rsidRPr="003C25AB">
        <w:rPr>
          <w:rFonts w:ascii="Times New Roman" w:hAnsi="Times New Roman" w:cs="Times New Roman"/>
          <w:b/>
          <w:sz w:val="24"/>
        </w:rPr>
        <w:t>Utilisation</w:t>
      </w:r>
      <w:proofErr w:type="spellEnd"/>
    </w:p>
    <w:p w:rsidR="003C25AB" w:rsidRPr="003C25AB" w:rsidRDefault="003C25AB" w:rsidP="003C25AB">
      <w:pPr>
        <w:jc w:val="both"/>
        <w:rPr>
          <w:rFonts w:ascii="Times New Roman" w:hAnsi="Times New Roman" w:cs="Times New Roman"/>
          <w:sz w:val="24"/>
        </w:rPr>
      </w:pPr>
      <w:r w:rsidRPr="003C25AB">
        <w:rPr>
          <w:rFonts w:ascii="Times New Roman" w:hAnsi="Times New Roman" w:cs="Times New Roman"/>
          <w:sz w:val="24"/>
        </w:rPr>
        <w:t xml:space="preserve">OB3’s most immediate macroeconomic benefit is likely to be in electricity. Nigeria’s grid is structurally dependent on gas-fired generation, yet power output is chronically constrained by inadequate and unreliable gas supply. NERC’s 2024 annual report shows gas-fired plants contributed roughly 69.08 percent of generation, while gas infrastructure constraints and weak gas contracting reduced thermal availability. Only five thermal plants had fully effective gas supply agreements at end-2024; the rest relied largely on “best </w:t>
      </w:r>
      <w:proofErr w:type="spellStart"/>
      <w:r w:rsidRPr="003C25AB">
        <w:rPr>
          <w:rFonts w:ascii="Times New Roman" w:hAnsi="Times New Roman" w:cs="Times New Roman"/>
          <w:sz w:val="24"/>
        </w:rPr>
        <w:t>endeavour</w:t>
      </w:r>
      <w:proofErr w:type="spellEnd"/>
      <w:r w:rsidRPr="003C25AB">
        <w:rPr>
          <w:rFonts w:ascii="Times New Roman" w:hAnsi="Times New Roman" w:cs="Times New Roman"/>
          <w:sz w:val="24"/>
        </w:rPr>
        <w:t xml:space="preserve">” supply arrangements. In that context, new transmission capacity from OB3 can improve gas deliverability, but only if paired with bankable commercial arrangements.  </w:t>
      </w:r>
    </w:p>
    <w:p w:rsidR="003C25AB" w:rsidRDefault="003C25AB" w:rsidP="003C25AB">
      <w:pPr>
        <w:jc w:val="both"/>
        <w:rPr>
          <w:rFonts w:ascii="Times New Roman" w:hAnsi="Times New Roman" w:cs="Times New Roman"/>
          <w:sz w:val="24"/>
        </w:rPr>
      </w:pPr>
      <w:r w:rsidRPr="003C25AB">
        <w:rPr>
          <w:rFonts w:ascii="Times New Roman" w:hAnsi="Times New Roman" w:cs="Times New Roman"/>
          <w:sz w:val="24"/>
        </w:rPr>
        <w:t>The strategic point is that OB3 can help convert latent generation capacity into usable generation. Nigeria’s problem is not simply a shortage of installed thermal assets; it is the inability to fuel them reliably. By reducing transmission bottlenecks, OB3 can lower the probability of stranded supply and help stabilize fuel access for western and potentially northern demand centers through broader system integration. This makes the pipeline more important than a narrow infrastructure project; it is an enabling asset for power-sector performance. </w:t>
      </w:r>
    </w:p>
    <w:p w:rsidR="003C25AB" w:rsidRPr="003C25AB" w:rsidRDefault="003C25AB" w:rsidP="003C25AB">
      <w:pPr>
        <w:jc w:val="both"/>
        <w:rPr>
          <w:rFonts w:ascii="Times New Roman" w:hAnsi="Times New Roman" w:cs="Times New Roman"/>
          <w:b/>
          <w:sz w:val="24"/>
        </w:rPr>
      </w:pPr>
      <w:r w:rsidRPr="003C25AB">
        <w:rPr>
          <w:rFonts w:ascii="Times New Roman" w:hAnsi="Times New Roman" w:cs="Times New Roman"/>
          <w:b/>
          <w:sz w:val="24"/>
        </w:rPr>
        <w:t>Industrial and Manufacturing Growth</w:t>
      </w:r>
    </w:p>
    <w:p w:rsidR="003C25AB" w:rsidRPr="003C25AB" w:rsidRDefault="003C25AB" w:rsidP="003C25AB">
      <w:pPr>
        <w:jc w:val="both"/>
        <w:rPr>
          <w:rFonts w:ascii="Times New Roman" w:hAnsi="Times New Roman" w:cs="Times New Roman"/>
          <w:sz w:val="24"/>
        </w:rPr>
      </w:pPr>
      <w:r w:rsidRPr="003C25AB">
        <w:rPr>
          <w:rFonts w:ascii="Times New Roman" w:hAnsi="Times New Roman" w:cs="Times New Roman"/>
          <w:sz w:val="24"/>
        </w:rPr>
        <w:t xml:space="preserve">For industry, OB3 improves the economics of gas-based manufacturing by increasing confidence that feedstock can be delivered at scale. That matters for cement, fertilizers, methanol, petrochemicals, glass, metals processing, and captive power for industrial parks. Nigeria’s Gas Master Plan 2026, as reported publicly, explicitly prioritizes gas-based industries and market-led hub development, while noting that domestic gas demand will continue to be driven by power generation, gas-based industries, and the commercial sector. The broader implication is that OB3 </w:t>
      </w:r>
      <w:r w:rsidRPr="003C25AB">
        <w:rPr>
          <w:rFonts w:ascii="Times New Roman" w:hAnsi="Times New Roman" w:cs="Times New Roman"/>
          <w:sz w:val="24"/>
        </w:rPr>
        <w:lastRenderedPageBreak/>
        <w:t xml:space="preserve">strengthens the physical backbone needed for industrial policy to move from ambition to execution.  </w:t>
      </w:r>
    </w:p>
    <w:p w:rsidR="003C25AB" w:rsidRPr="003C25AB" w:rsidRDefault="003C25AB" w:rsidP="003C25AB">
      <w:pPr>
        <w:jc w:val="both"/>
        <w:rPr>
          <w:rFonts w:ascii="Times New Roman" w:hAnsi="Times New Roman" w:cs="Times New Roman"/>
          <w:sz w:val="24"/>
        </w:rPr>
      </w:pPr>
      <w:r w:rsidRPr="003C25AB">
        <w:rPr>
          <w:rFonts w:ascii="Times New Roman" w:hAnsi="Times New Roman" w:cs="Times New Roman"/>
          <w:sz w:val="24"/>
        </w:rPr>
        <w:t xml:space="preserve">Regionally, OB3 should improve the competitiveness of gas-linked corridors between the Niger Delta, Edo/Delta axis, and downstream demand nodes, with knock-on effects for jobs, logistics, processing activity, and tax revenues. It may also encourage clustering of industrial </w:t>
      </w:r>
      <w:proofErr w:type="spellStart"/>
      <w:r w:rsidRPr="003C25AB">
        <w:rPr>
          <w:rFonts w:ascii="Times New Roman" w:hAnsi="Times New Roman" w:cs="Times New Roman"/>
          <w:sz w:val="24"/>
        </w:rPr>
        <w:t>offtakers</w:t>
      </w:r>
      <w:proofErr w:type="spellEnd"/>
      <w:r w:rsidRPr="003C25AB">
        <w:rPr>
          <w:rFonts w:ascii="Times New Roman" w:hAnsi="Times New Roman" w:cs="Times New Roman"/>
          <w:sz w:val="24"/>
        </w:rPr>
        <w:t xml:space="preserve"> around reliable transmission nodes rather than continued dependence on diesel or fragmented self-generation.  </w:t>
      </w:r>
    </w:p>
    <w:p w:rsidR="003C25AB" w:rsidRPr="003C25AB" w:rsidRDefault="003C25AB" w:rsidP="003C25AB">
      <w:pPr>
        <w:jc w:val="both"/>
        <w:rPr>
          <w:rFonts w:ascii="Times New Roman" w:hAnsi="Times New Roman" w:cs="Times New Roman"/>
          <w:b/>
          <w:sz w:val="24"/>
        </w:rPr>
      </w:pPr>
      <w:r w:rsidRPr="003C25AB">
        <w:rPr>
          <w:rFonts w:ascii="Times New Roman" w:hAnsi="Times New Roman" w:cs="Times New Roman"/>
          <w:b/>
          <w:sz w:val="24"/>
        </w:rPr>
        <w:t>Investment Opportunities and Integration with </w:t>
      </w:r>
      <w:hyperlink r:id="rId11" w:tgtFrame="_blank" w:history="1">
        <w:r w:rsidRPr="003C25AB">
          <w:rPr>
            <w:rStyle w:val="Hyperlink"/>
            <w:rFonts w:ascii="Times New Roman" w:hAnsi="Times New Roman" w:cs="Times New Roman"/>
            <w:b/>
            <w:color w:val="auto"/>
            <w:sz w:val="24"/>
            <w:u w:val="none"/>
          </w:rPr>
          <w:t>AKK</w:t>
        </w:r>
      </w:hyperlink>
    </w:p>
    <w:p w:rsidR="003C25AB" w:rsidRPr="003C25AB" w:rsidRDefault="003C25AB" w:rsidP="003C25AB">
      <w:pPr>
        <w:jc w:val="both"/>
        <w:rPr>
          <w:rFonts w:ascii="Times New Roman" w:hAnsi="Times New Roman" w:cs="Times New Roman"/>
          <w:sz w:val="24"/>
        </w:rPr>
      </w:pPr>
      <w:r w:rsidRPr="003C25AB">
        <w:rPr>
          <w:rFonts w:ascii="Times New Roman" w:hAnsi="Times New Roman" w:cs="Times New Roman"/>
          <w:sz w:val="24"/>
        </w:rPr>
        <w:t xml:space="preserve">OB3 strengthens the investment case for the wider gas value chain because major pipelines create confidence for upstream developers, processors, and downstream </w:t>
      </w:r>
      <w:proofErr w:type="spellStart"/>
      <w:r w:rsidRPr="003C25AB">
        <w:rPr>
          <w:rFonts w:ascii="Times New Roman" w:hAnsi="Times New Roman" w:cs="Times New Roman"/>
          <w:sz w:val="24"/>
        </w:rPr>
        <w:t>offtakers</w:t>
      </w:r>
      <w:proofErr w:type="spellEnd"/>
      <w:r w:rsidRPr="003C25AB">
        <w:rPr>
          <w:rFonts w:ascii="Times New Roman" w:hAnsi="Times New Roman" w:cs="Times New Roman"/>
          <w:sz w:val="24"/>
        </w:rPr>
        <w:t xml:space="preserve">. Public reporting on NNPC’s Gas Master Plan 2026 indicates that Nigeria may require up to $22 billion in new gas pipeline investments and aims to unlock more than $60 billion across the gas value chain. That scale implies opportunities in gathering, processing, compression, metering, pipeline operations, city-gas distribution, industrial hubs, and gas-to-power infrastructure.  </w:t>
      </w:r>
    </w:p>
    <w:p w:rsidR="003C25AB" w:rsidRPr="003C25AB" w:rsidRDefault="003C25AB" w:rsidP="003C25AB">
      <w:pPr>
        <w:jc w:val="both"/>
        <w:rPr>
          <w:rFonts w:ascii="Times New Roman" w:hAnsi="Times New Roman" w:cs="Times New Roman"/>
          <w:sz w:val="24"/>
        </w:rPr>
      </w:pPr>
      <w:r w:rsidRPr="003C25AB">
        <w:rPr>
          <w:rFonts w:ascii="Times New Roman" w:hAnsi="Times New Roman" w:cs="Times New Roman"/>
          <w:sz w:val="24"/>
        </w:rPr>
        <w:t>Its integration value is especially important when viewed alongside AKK. OB3 links eastern supply into western infrastructure and supports the logic of onward northbound transmission through AKK, helping move Nigeria toward a more continuous national gas spine. In policy terms, this creates a platform for broader territorial inclusion in gas access, rather than concentrating benefits in existing</w:t>
      </w:r>
      <w:r>
        <w:rPr>
          <w:rFonts w:ascii="Times New Roman" w:hAnsi="Times New Roman" w:cs="Times New Roman"/>
          <w:sz w:val="24"/>
        </w:rPr>
        <w:t xml:space="preserve"> coastal and western corridors.</w:t>
      </w:r>
      <w:r w:rsidRPr="003C25AB">
        <w:rPr>
          <w:rFonts w:ascii="Times New Roman" w:hAnsi="Times New Roman" w:cs="Times New Roman"/>
          <w:sz w:val="24"/>
        </w:rPr>
        <w:t xml:space="preserve"> </w:t>
      </w:r>
    </w:p>
    <w:p w:rsidR="003C25AB" w:rsidRPr="003C25AB" w:rsidRDefault="003C25AB" w:rsidP="003C25AB">
      <w:pPr>
        <w:jc w:val="both"/>
        <w:rPr>
          <w:rFonts w:ascii="Times New Roman" w:hAnsi="Times New Roman" w:cs="Times New Roman"/>
          <w:b/>
          <w:sz w:val="24"/>
        </w:rPr>
      </w:pPr>
      <w:r w:rsidRPr="003C25AB">
        <w:rPr>
          <w:rFonts w:ascii="Times New Roman" w:hAnsi="Times New Roman" w:cs="Times New Roman"/>
          <w:b/>
          <w:sz w:val="24"/>
        </w:rPr>
        <w:t>Economic Implications</w:t>
      </w:r>
    </w:p>
    <w:p w:rsidR="003C25AB" w:rsidRPr="003C25AB" w:rsidRDefault="003C25AB" w:rsidP="003C25AB">
      <w:pPr>
        <w:jc w:val="both"/>
        <w:rPr>
          <w:rFonts w:ascii="Times New Roman" w:hAnsi="Times New Roman" w:cs="Times New Roman"/>
          <w:sz w:val="24"/>
        </w:rPr>
      </w:pPr>
      <w:r w:rsidRPr="003C25AB">
        <w:rPr>
          <w:rFonts w:ascii="Times New Roman" w:hAnsi="Times New Roman" w:cs="Times New Roman"/>
          <w:sz w:val="24"/>
        </w:rPr>
        <w:t xml:space="preserve">OB3 can contribute to higher GDP through four channels: improved electricity reliability, lower industrial energy costs, monetization of otherwise stranded gas, and crowding-in of private capital. The strongest short-term effect will likely be avoided losses: fewer power disruptions, lower use of expensive backup fuels, and reduced underutilization of thermal plants and industrial equipment. Over time, the bigger upside is structural: more gas-intensive manufacturing and expanded domestic value addition.  </w:t>
      </w:r>
    </w:p>
    <w:p w:rsidR="003C25AB" w:rsidRPr="003C25AB" w:rsidRDefault="003C25AB" w:rsidP="003C25AB">
      <w:pPr>
        <w:jc w:val="both"/>
        <w:rPr>
          <w:rFonts w:ascii="Times New Roman" w:hAnsi="Times New Roman" w:cs="Times New Roman"/>
          <w:sz w:val="24"/>
        </w:rPr>
      </w:pPr>
      <w:r w:rsidRPr="003C25AB">
        <w:rPr>
          <w:rFonts w:ascii="Times New Roman" w:hAnsi="Times New Roman" w:cs="Times New Roman"/>
          <w:sz w:val="24"/>
        </w:rPr>
        <w:t xml:space="preserve">OB3 may also support flaring reduction by increasing the commercial pathways for associated gas evacuation. This should be viewed as an opportunity, not an automatic outcome. The World Bank reports that Nigeria remained among the top nine gas-flaring countries in 2024 and recorded a 12 percent increase in flare volume, with flaring intensity rising to 12.0 m3/bbl. OB3 can help only if upstream capture, processing, and commercialization projects are synchronized with new transmission availability.  </w:t>
      </w:r>
    </w:p>
    <w:p w:rsidR="003C25AB" w:rsidRPr="003C25AB" w:rsidRDefault="003C25AB" w:rsidP="003C25AB">
      <w:pPr>
        <w:jc w:val="both"/>
        <w:rPr>
          <w:rFonts w:ascii="Times New Roman" w:hAnsi="Times New Roman" w:cs="Times New Roman"/>
          <w:b/>
          <w:sz w:val="24"/>
        </w:rPr>
      </w:pPr>
      <w:r w:rsidRPr="003C25AB">
        <w:rPr>
          <w:rFonts w:ascii="Times New Roman" w:hAnsi="Times New Roman" w:cs="Times New Roman"/>
          <w:b/>
          <w:sz w:val="24"/>
        </w:rPr>
        <w:t>Security Implications</w:t>
      </w:r>
    </w:p>
    <w:p w:rsidR="003C25AB" w:rsidRPr="003C25AB" w:rsidRDefault="003C25AB" w:rsidP="003C25AB">
      <w:pPr>
        <w:jc w:val="both"/>
        <w:rPr>
          <w:rFonts w:ascii="Times New Roman" w:hAnsi="Times New Roman" w:cs="Times New Roman"/>
          <w:sz w:val="24"/>
        </w:rPr>
      </w:pPr>
      <w:r w:rsidRPr="003C25AB">
        <w:rPr>
          <w:rFonts w:ascii="Times New Roman" w:hAnsi="Times New Roman" w:cs="Times New Roman"/>
          <w:sz w:val="24"/>
        </w:rPr>
        <w:t xml:space="preserve">The main strategic vulnerability is that a more integrated gas network can still be crippled by sabotage if physical security remains weak. Nigeria’s recent experience shows the continuing sensitivity of the power sector to gas infrastructure attacks. NISO reported that pipeline vandalism in the upstream gas supply network caused a drop in national grid generation because several gas-fired plants lost fuel access. That incident underscores a central intelligence judgment: pipeline </w:t>
      </w:r>
      <w:proofErr w:type="gramStart"/>
      <w:r w:rsidRPr="003C25AB">
        <w:rPr>
          <w:rFonts w:ascii="Times New Roman" w:hAnsi="Times New Roman" w:cs="Times New Roman"/>
          <w:sz w:val="24"/>
        </w:rPr>
        <w:lastRenderedPageBreak/>
        <w:t>completion</w:t>
      </w:r>
      <w:proofErr w:type="gramEnd"/>
      <w:r w:rsidRPr="003C25AB">
        <w:rPr>
          <w:rFonts w:ascii="Times New Roman" w:hAnsi="Times New Roman" w:cs="Times New Roman"/>
          <w:sz w:val="24"/>
        </w:rPr>
        <w:t xml:space="preserve"> increases strategic value, but also increases the strategic consequences of a successful attack.  </w:t>
      </w:r>
    </w:p>
    <w:p w:rsidR="003C25AB" w:rsidRDefault="003C25AB" w:rsidP="003C25AB">
      <w:pPr>
        <w:jc w:val="both"/>
        <w:rPr>
          <w:rFonts w:ascii="Times New Roman" w:hAnsi="Times New Roman" w:cs="Times New Roman"/>
          <w:sz w:val="24"/>
        </w:rPr>
      </w:pPr>
      <w:r w:rsidRPr="003C25AB">
        <w:rPr>
          <w:rFonts w:ascii="Times New Roman" w:hAnsi="Times New Roman" w:cs="Times New Roman"/>
          <w:sz w:val="24"/>
        </w:rPr>
        <w:t>Operational sustainability is the second security issue. OB3’s benefits will erode if maintenance, right-of-way management, surveillance, and rapid-response repair are underfunded. Regulatory and commercial risks are also real. NERC’s evidence on ineffective GSAs shows that infrastructure alone does not secure reliable gas flow; market rules, payment assurance, and enforceable contracts are just as important as steel in the ground. </w:t>
      </w:r>
    </w:p>
    <w:p w:rsidR="003C25AB" w:rsidRPr="003C25AB" w:rsidRDefault="003C25AB" w:rsidP="003C25AB">
      <w:pPr>
        <w:jc w:val="both"/>
        <w:rPr>
          <w:rFonts w:ascii="Times New Roman" w:hAnsi="Times New Roman" w:cs="Times New Roman"/>
          <w:b/>
          <w:sz w:val="24"/>
        </w:rPr>
      </w:pPr>
      <w:r w:rsidRPr="003C25AB">
        <w:rPr>
          <w:rFonts w:ascii="Times New Roman" w:hAnsi="Times New Roman" w:cs="Times New Roman"/>
          <w:b/>
          <w:sz w:val="24"/>
        </w:rPr>
        <w:t xml:space="preserve"> Outlook</w:t>
      </w:r>
    </w:p>
    <w:p w:rsidR="003C25AB" w:rsidRPr="003C25AB" w:rsidRDefault="003C25AB" w:rsidP="003C25AB">
      <w:pPr>
        <w:jc w:val="both"/>
        <w:rPr>
          <w:rFonts w:ascii="Times New Roman" w:hAnsi="Times New Roman" w:cs="Times New Roman"/>
          <w:sz w:val="24"/>
        </w:rPr>
      </w:pPr>
      <w:r w:rsidRPr="003C25AB">
        <w:rPr>
          <w:rFonts w:ascii="Times New Roman" w:hAnsi="Times New Roman" w:cs="Times New Roman"/>
          <w:sz w:val="24"/>
        </w:rPr>
        <w:t xml:space="preserve">The most likely outlook is positive but conditional. OB3 materially improves Nigeria’s strategic gas position and should strengthen energy security, domestic gas utilization, and industrial confidence. But the transformational scenario depends on whether Nigeria can align upstream development, transmission security, commercial discipline, and power-sector reforms. Without that alignment, OB3 risks becoming a high-value asset operating below potential.  </w:t>
      </w:r>
    </w:p>
    <w:p w:rsidR="003C25AB" w:rsidRPr="003C25AB" w:rsidRDefault="003C25AB" w:rsidP="003C25AB">
      <w:pPr>
        <w:jc w:val="both"/>
        <w:rPr>
          <w:rFonts w:ascii="Times New Roman" w:hAnsi="Times New Roman" w:cs="Times New Roman"/>
          <w:sz w:val="24"/>
        </w:rPr>
      </w:pPr>
      <w:r w:rsidRPr="003C25AB">
        <w:rPr>
          <w:rFonts w:ascii="Times New Roman" w:hAnsi="Times New Roman" w:cs="Times New Roman"/>
          <w:sz w:val="24"/>
        </w:rPr>
        <w:t xml:space="preserve">A realistic medium-term assessment is that OB3 will improve the system, but not instantly eliminate gas-to-power shortfalls or industrial fuel constraints. Those outcomes will depend on final interconnections, </w:t>
      </w:r>
      <w:proofErr w:type="spellStart"/>
      <w:r w:rsidRPr="003C25AB">
        <w:rPr>
          <w:rFonts w:ascii="Times New Roman" w:hAnsi="Times New Roman" w:cs="Times New Roman"/>
          <w:sz w:val="24"/>
        </w:rPr>
        <w:t>offtake</w:t>
      </w:r>
      <w:proofErr w:type="spellEnd"/>
      <w:r w:rsidRPr="003C25AB">
        <w:rPr>
          <w:rFonts w:ascii="Times New Roman" w:hAnsi="Times New Roman" w:cs="Times New Roman"/>
          <w:sz w:val="24"/>
        </w:rPr>
        <w:t xml:space="preserve"> readiness, tariff and payment reforms, and the pace of AKK and related network expansion. The project should therefore be treated as a strategic platform asset whose full national value must be unlocked through coordinated policy execution.  </w:t>
      </w:r>
    </w:p>
    <w:p w:rsidR="003C25AB" w:rsidRPr="003C25AB" w:rsidRDefault="003C25AB" w:rsidP="003C25AB">
      <w:pPr>
        <w:jc w:val="both"/>
        <w:rPr>
          <w:rFonts w:ascii="Times New Roman" w:hAnsi="Times New Roman" w:cs="Times New Roman"/>
          <w:b/>
          <w:sz w:val="24"/>
        </w:rPr>
      </w:pPr>
      <w:r w:rsidRPr="003C25AB">
        <w:rPr>
          <w:rFonts w:ascii="Times New Roman" w:hAnsi="Times New Roman" w:cs="Times New Roman"/>
          <w:b/>
          <w:sz w:val="24"/>
        </w:rPr>
        <w:t>Actionable Recommendations</w:t>
      </w:r>
    </w:p>
    <w:p w:rsidR="003C25AB" w:rsidRPr="003C25AB" w:rsidRDefault="003C25AB" w:rsidP="003C25AB">
      <w:pPr>
        <w:jc w:val="both"/>
        <w:rPr>
          <w:rFonts w:ascii="Times New Roman" w:hAnsi="Times New Roman" w:cs="Times New Roman"/>
          <w:sz w:val="24"/>
        </w:rPr>
      </w:pPr>
      <w:r w:rsidRPr="003C25AB">
        <w:rPr>
          <w:rFonts w:ascii="Times New Roman" w:hAnsi="Times New Roman" w:cs="Times New Roman"/>
          <w:sz w:val="24"/>
        </w:rPr>
        <w:t xml:space="preserve">First, government and NNPC should move immediately from construction completion to commercial activation: finalize off take arrangements, compression/metering readiness, and dispatch protocols so that the promised additional domestic volumes are actually delivered into power and industrial demand.  </w:t>
      </w:r>
    </w:p>
    <w:p w:rsidR="003C25AB" w:rsidRPr="003C25AB" w:rsidRDefault="003C25AB" w:rsidP="003C25AB">
      <w:pPr>
        <w:jc w:val="both"/>
        <w:rPr>
          <w:rFonts w:ascii="Times New Roman" w:hAnsi="Times New Roman" w:cs="Times New Roman"/>
          <w:sz w:val="24"/>
        </w:rPr>
      </w:pPr>
      <w:r w:rsidRPr="003C25AB">
        <w:rPr>
          <w:rFonts w:ascii="Times New Roman" w:hAnsi="Times New Roman" w:cs="Times New Roman"/>
          <w:sz w:val="24"/>
        </w:rPr>
        <w:t xml:space="preserve">Second, policymakers should treat OB3 and AKK as one integrated national network agenda, not as isolated projects. Planning, security, and financing should be coordinated across the east-west and northbound corridors to maximize system-wide resilience and economic reach.  </w:t>
      </w:r>
    </w:p>
    <w:p w:rsidR="003C25AB" w:rsidRPr="003C25AB" w:rsidRDefault="003C25AB" w:rsidP="003C25AB">
      <w:pPr>
        <w:jc w:val="both"/>
        <w:rPr>
          <w:rFonts w:ascii="Times New Roman" w:hAnsi="Times New Roman" w:cs="Times New Roman"/>
          <w:sz w:val="24"/>
        </w:rPr>
      </w:pPr>
      <w:r w:rsidRPr="003C25AB">
        <w:rPr>
          <w:rFonts w:ascii="Times New Roman" w:hAnsi="Times New Roman" w:cs="Times New Roman"/>
          <w:sz w:val="24"/>
        </w:rPr>
        <w:t xml:space="preserve">Third, Nigeria should prioritize bankable gas-to-power reforms. The evidence that only a minority of thermal plants have fully effective GSAs suggests urgent need for stronger contracting, payment assurance, and credit enhancement mechanisms.  </w:t>
      </w:r>
    </w:p>
    <w:p w:rsidR="003C25AB" w:rsidRPr="003C25AB" w:rsidRDefault="003C25AB" w:rsidP="003C25AB">
      <w:pPr>
        <w:jc w:val="both"/>
        <w:rPr>
          <w:rFonts w:ascii="Times New Roman" w:hAnsi="Times New Roman" w:cs="Times New Roman"/>
          <w:sz w:val="24"/>
        </w:rPr>
      </w:pPr>
      <w:r w:rsidRPr="003C25AB">
        <w:rPr>
          <w:rFonts w:ascii="Times New Roman" w:hAnsi="Times New Roman" w:cs="Times New Roman"/>
          <w:sz w:val="24"/>
        </w:rPr>
        <w:t xml:space="preserve">Fourth, infrastructure security must be elevated to national critical infrastructure status, with layered surveillance, host-community engagement, rapid-repair capacity, and tighter coordination among security agencies, NNPC, operators, and regulators. Recent vandalism-linked generation losses show this is not theoretical.  </w:t>
      </w:r>
    </w:p>
    <w:p w:rsidR="003C25AB" w:rsidRPr="003C25AB" w:rsidRDefault="003C25AB" w:rsidP="003C25AB">
      <w:pPr>
        <w:jc w:val="both"/>
        <w:rPr>
          <w:rFonts w:ascii="Times New Roman" w:hAnsi="Times New Roman" w:cs="Times New Roman"/>
          <w:sz w:val="24"/>
        </w:rPr>
      </w:pPr>
      <w:r w:rsidRPr="003C25AB">
        <w:rPr>
          <w:rFonts w:ascii="Times New Roman" w:hAnsi="Times New Roman" w:cs="Times New Roman"/>
          <w:sz w:val="24"/>
        </w:rPr>
        <w:t xml:space="preserve">Fifth, government should explicitly link OB3 utilization to flare reduction policy by fast-tracking gas gathering and flare-commercialization projects near connected supply zones. Otherwise, transmission capacity may rise while flaring remains stubbornly high.  </w:t>
      </w:r>
    </w:p>
    <w:p w:rsidR="003C25AB" w:rsidRPr="003C25AB" w:rsidRDefault="003C25AB" w:rsidP="003C25AB">
      <w:pPr>
        <w:jc w:val="both"/>
        <w:rPr>
          <w:rFonts w:ascii="Times New Roman" w:hAnsi="Times New Roman" w:cs="Times New Roman"/>
          <w:sz w:val="24"/>
        </w:rPr>
      </w:pPr>
      <w:r w:rsidRPr="003C25AB">
        <w:rPr>
          <w:rFonts w:ascii="Times New Roman" w:hAnsi="Times New Roman" w:cs="Times New Roman"/>
          <w:sz w:val="24"/>
        </w:rPr>
        <w:lastRenderedPageBreak/>
        <w:t>Sixth, to attract private capital, authorities should use the Gas Master Plan framework to offer clearer return visibility, stable tariff treatment, and transparent regulation for midstream and industrial gas projects. The opportunity is large, but investors will require confidence that policy and commercial terms are durable. </w:t>
      </w:r>
      <w:bookmarkStart w:id="0" w:name="_GoBack"/>
      <w:bookmarkEnd w:id="0"/>
      <w:r w:rsidRPr="003C25AB">
        <w:rPr>
          <w:rFonts w:ascii="Times New Roman" w:hAnsi="Times New Roman" w:cs="Times New Roman"/>
          <w:sz w:val="24"/>
        </w:rPr>
        <w:t xml:space="preserve"> </w:t>
      </w:r>
    </w:p>
    <w:p w:rsidR="009E3E09" w:rsidRPr="003C25AB" w:rsidRDefault="009E3E09" w:rsidP="003C25AB">
      <w:pPr>
        <w:jc w:val="both"/>
        <w:rPr>
          <w:rFonts w:ascii="Times New Roman" w:hAnsi="Times New Roman" w:cs="Times New Roman"/>
          <w:sz w:val="24"/>
        </w:rPr>
      </w:pPr>
    </w:p>
    <w:sectPr w:rsidR="009E3E09" w:rsidRPr="003C25A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5AB"/>
    <w:rsid w:val="003C25AB"/>
    <w:rsid w:val="009E3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9D9B26-3EF4-4916-B483-F443FDF8B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C25A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C25A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C25A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25A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C25A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C25AB"/>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3C25AB"/>
    <w:rPr>
      <w:color w:val="0000FF"/>
      <w:u w:val="single"/>
    </w:rPr>
  </w:style>
  <w:style w:type="paragraph" w:styleId="NormalWeb">
    <w:name w:val="Normal (Web)"/>
    <w:basedOn w:val="Normal"/>
    <w:uiPriority w:val="99"/>
    <w:semiHidden/>
    <w:unhideWhenUsed/>
    <w:rsid w:val="003C25A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864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rc.gov.ng/wp-content/uploads/2025/07/2024-Annual-Report.pdf"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nnpcgroup.com/insights/press-release-nnpc-limited-records-major-breakthrough-with-successful-river-niger-crossing-on-ob-3-gas-pipeline"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npcgroup.com/insights/akk-gas-pipeline-nnpc-ltd-announces-successful-crossing-of-river-niger-records-100-availability-on-major-crude-oil-pipelines" TargetMode="External"/><Relationship Id="rId11" Type="http://schemas.openxmlformats.org/officeDocument/2006/relationships/hyperlink" Target="https://nnpcgroup.com/insights/akk-gas-pipeline-nnpc-ltd-announces-successful-crossing-of-river-niger-records-100-availability-on-major-crude-oil-pipelines" TargetMode="External"/><Relationship Id="rId5" Type="http://schemas.openxmlformats.org/officeDocument/2006/relationships/hyperlink" Target="https://punchng.com/nnpc-completes-ob3-pipeline-crossing-river-niger/" TargetMode="External"/><Relationship Id="rId10" Type="http://schemas.openxmlformats.org/officeDocument/2006/relationships/hyperlink" Target="https://nnpcgroup.com/insights/press-release-nnpc-limited-records-major-breakthrough-with-successful-river-niger-crossing-on-ob-3-gas-pipeline" TargetMode="External"/><Relationship Id="rId4" Type="http://schemas.openxmlformats.org/officeDocument/2006/relationships/hyperlink" Target="https://nnpcgroup.com/insights/press-release-nnpc-limited-records-major-breakthrough-with-successful-river-niger-crossing-on-ob-3-gas-pipeline" TargetMode="External"/><Relationship Id="rId9" Type="http://schemas.openxmlformats.org/officeDocument/2006/relationships/hyperlink" Target="https://nnpcgrou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2054</Words>
  <Characters>11713</Characters>
  <Application>Microsoft Office Word</Application>
  <DocSecurity>0</DocSecurity>
  <Lines>97</Lines>
  <Paragraphs>27</Paragraphs>
  <ScaleCrop>false</ScaleCrop>
  <Company/>
  <LinksUpToDate>false</LinksUpToDate>
  <CharactersWithSpaces>13740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2026-05-11T13:27:00Z</dcterms:created>
  <dcterms:modified xsi:type="dcterms:W3CDTF">2026-05-11T13:33:00Z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ec4d80ac-5132-4183-a13e-881d186a4981</vt:lpwstr>
  </property>
</Properties>
</file>