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B3" w:rsidRPr="00B21BB3" w:rsidRDefault="00B21BB3" w:rsidP="00B21BB3">
      <w:pPr>
        <w:spacing w:before="100" w:beforeAutospacing="1" w:after="100" w:afterAutospacing="1" w:line="240" w:lineRule="auto"/>
        <w:jc w:val="both"/>
        <w:outlineLvl w:val="0"/>
        <w:rPr>
          <w:rFonts w:ascii="Times New Roman" w:eastAsia="Times New Roman" w:hAnsi="Times New Roman" w:cs="Times New Roman"/>
          <w:b/>
          <w:bCs/>
          <w:kern w:val="36"/>
          <w:sz w:val="36"/>
          <w:szCs w:val="36"/>
          <w:lang w:eastAsia="en-GB"/>
        </w:rPr>
      </w:pPr>
      <w:r w:rsidRPr="00B21BB3">
        <w:rPr>
          <w:rFonts w:ascii="Times New Roman" w:eastAsia="Times New Roman" w:hAnsi="Times New Roman" w:cs="Times New Roman"/>
          <w:b/>
          <w:bCs/>
          <w:kern w:val="36"/>
          <w:sz w:val="36"/>
          <w:szCs w:val="36"/>
          <w:lang w:eastAsia="en-GB"/>
        </w:rPr>
        <w:t>Fuel Subsidy Removal in Angola and Nigeria: Fiscal Gains vs. Social Strains in 2026</w:t>
      </w:r>
    </w:p>
    <w:p w:rsid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Fuel subsidies have long been a defining feature of economic policy in oil-producing nations. They are designed to shield citizens from volatile global energy prices, but they also drain government finances, distort markets, and often encourage inefficiency. In 2026, both </w:t>
      </w:r>
      <w:r w:rsidRPr="00B21BB3">
        <w:rPr>
          <w:rFonts w:ascii="Times New Roman" w:eastAsia="Times New Roman" w:hAnsi="Times New Roman" w:cs="Times New Roman"/>
          <w:bCs/>
          <w:sz w:val="24"/>
          <w:szCs w:val="24"/>
          <w:lang w:eastAsia="en-GB"/>
        </w:rPr>
        <w:t>Angola</w:t>
      </w:r>
      <w:r w:rsidRPr="00B21BB3">
        <w:rPr>
          <w:rFonts w:ascii="Times New Roman" w:eastAsia="Times New Roman" w:hAnsi="Times New Roman" w:cs="Times New Roman"/>
          <w:sz w:val="24"/>
          <w:szCs w:val="24"/>
          <w:lang w:eastAsia="en-GB"/>
        </w:rPr>
        <w:t xml:space="preserve"> and </w:t>
      </w:r>
      <w:r w:rsidRPr="00B21BB3">
        <w:rPr>
          <w:rFonts w:ascii="Times New Roman" w:eastAsia="Times New Roman" w:hAnsi="Times New Roman" w:cs="Times New Roman"/>
          <w:bCs/>
          <w:sz w:val="24"/>
          <w:szCs w:val="24"/>
          <w:lang w:eastAsia="en-GB"/>
        </w:rPr>
        <w:t>Nigeria</w:t>
      </w:r>
      <w:r w:rsidRPr="00B21BB3">
        <w:rPr>
          <w:rFonts w:ascii="Times New Roman" w:eastAsia="Times New Roman" w:hAnsi="Times New Roman" w:cs="Times New Roman"/>
          <w:sz w:val="24"/>
          <w:szCs w:val="24"/>
          <w:lang w:eastAsia="en-GB"/>
        </w:rPr>
        <w:t xml:space="preserve"> stand as case studies in how subsidy removal can deliver fiscal relief while simultaneously straining social and political stability.</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32"/>
          <w:szCs w:val="32"/>
          <w:lang w:eastAsia="en-GB"/>
        </w:rPr>
      </w:pPr>
      <w:r w:rsidRPr="00B21BB3">
        <w:rPr>
          <w:rFonts w:ascii="Times New Roman" w:eastAsia="Times New Roman" w:hAnsi="Times New Roman" w:cs="Times New Roman"/>
          <w:b/>
          <w:bCs/>
          <w:sz w:val="32"/>
          <w:szCs w:val="32"/>
          <w:lang w:eastAsia="en-GB"/>
        </w:rPr>
        <w:t>Angola’s Fiscal Gamble</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Angola began phasing out fuel subsidies in </w:t>
      </w:r>
      <w:r w:rsidRPr="00B21BB3">
        <w:rPr>
          <w:rFonts w:ascii="Times New Roman" w:eastAsia="Times New Roman" w:hAnsi="Times New Roman" w:cs="Times New Roman"/>
          <w:bCs/>
          <w:sz w:val="24"/>
          <w:szCs w:val="24"/>
          <w:lang w:eastAsia="en-GB"/>
        </w:rPr>
        <w:t>June 2023</w:t>
      </w:r>
      <w:r w:rsidRPr="00B21BB3">
        <w:rPr>
          <w:rFonts w:ascii="Times New Roman" w:eastAsia="Times New Roman" w:hAnsi="Times New Roman" w:cs="Times New Roman"/>
          <w:sz w:val="24"/>
          <w:szCs w:val="24"/>
          <w:lang w:eastAsia="en-GB"/>
        </w:rPr>
        <w:t xml:space="preserve">, following recommendations from the International Monetary Fund (IMF). The IMF had advised a gradual six-year removal, but Angola compressed the timeline to just two years. By 2025, diesel prices had already risen by </w:t>
      </w:r>
      <w:r w:rsidRPr="00B21BB3">
        <w:rPr>
          <w:rFonts w:ascii="Times New Roman" w:eastAsia="Times New Roman" w:hAnsi="Times New Roman" w:cs="Times New Roman"/>
          <w:bCs/>
          <w:sz w:val="24"/>
          <w:szCs w:val="24"/>
          <w:lang w:eastAsia="en-GB"/>
        </w:rPr>
        <w:t>50% in March</w:t>
      </w:r>
      <w:r w:rsidRPr="00B21BB3">
        <w:rPr>
          <w:rFonts w:ascii="Times New Roman" w:eastAsia="Times New Roman" w:hAnsi="Times New Roman" w:cs="Times New Roman"/>
          <w:sz w:val="24"/>
          <w:szCs w:val="24"/>
          <w:lang w:eastAsia="en-GB"/>
        </w:rPr>
        <w:t xml:space="preserve"> and another </w:t>
      </w:r>
      <w:r w:rsidRPr="00B21BB3">
        <w:rPr>
          <w:rFonts w:ascii="Times New Roman" w:eastAsia="Times New Roman" w:hAnsi="Times New Roman" w:cs="Times New Roman"/>
          <w:bCs/>
          <w:sz w:val="24"/>
          <w:szCs w:val="24"/>
          <w:lang w:eastAsia="en-GB"/>
        </w:rPr>
        <w:t>33% in July</w:t>
      </w:r>
      <w:r w:rsidRPr="00B21BB3">
        <w:rPr>
          <w:rFonts w:ascii="Times New Roman" w:eastAsia="Times New Roman" w:hAnsi="Times New Roman" w:cs="Times New Roman"/>
          <w:sz w:val="24"/>
          <w:szCs w:val="24"/>
          <w:lang w:eastAsia="en-GB"/>
        </w:rPr>
        <w:t xml:space="preserve">, sparking protests in Luanda that left </w:t>
      </w:r>
      <w:r w:rsidRPr="00B21BB3">
        <w:rPr>
          <w:rFonts w:ascii="Times New Roman" w:eastAsia="Times New Roman" w:hAnsi="Times New Roman" w:cs="Times New Roman"/>
          <w:bCs/>
          <w:sz w:val="24"/>
          <w:szCs w:val="24"/>
          <w:lang w:eastAsia="en-GB"/>
        </w:rPr>
        <w:t>22 people dead and more than 1,200 arrested</w:t>
      </w:r>
      <w:r w:rsidRPr="00B21BB3">
        <w:rPr>
          <w:rFonts w:ascii="Times New Roman" w:eastAsia="Times New Roman" w:hAnsi="Times New Roman" w:cs="Times New Roman"/>
          <w:sz w:val="24"/>
          <w:szCs w:val="24"/>
          <w:lang w:eastAsia="en-GB"/>
        </w:rPr>
        <w:t>.</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Despite the unrest, Angola’s government has pressed forward. In its </w:t>
      </w:r>
      <w:r w:rsidRPr="00B21BB3">
        <w:rPr>
          <w:rFonts w:ascii="Times New Roman" w:eastAsia="Times New Roman" w:hAnsi="Times New Roman" w:cs="Times New Roman"/>
          <w:bCs/>
          <w:sz w:val="24"/>
          <w:szCs w:val="24"/>
          <w:lang w:eastAsia="en-GB"/>
        </w:rPr>
        <w:t>2026 State Budget</w:t>
      </w:r>
      <w:r w:rsidRPr="00B21BB3">
        <w:rPr>
          <w:rFonts w:ascii="Times New Roman" w:eastAsia="Times New Roman" w:hAnsi="Times New Roman" w:cs="Times New Roman"/>
          <w:sz w:val="24"/>
          <w:szCs w:val="24"/>
          <w:lang w:eastAsia="en-GB"/>
        </w:rPr>
        <w:t xml:space="preserve">, set at </w:t>
      </w:r>
      <w:r w:rsidRPr="00B21BB3">
        <w:rPr>
          <w:rFonts w:ascii="Times New Roman" w:eastAsia="Times New Roman" w:hAnsi="Times New Roman" w:cs="Times New Roman"/>
          <w:bCs/>
          <w:sz w:val="24"/>
          <w:szCs w:val="24"/>
          <w:lang w:eastAsia="en-GB"/>
        </w:rPr>
        <w:t>33.2 trillion kwanzas (€31 billion)</w:t>
      </w:r>
      <w:r w:rsidRPr="00B21BB3">
        <w:rPr>
          <w:rFonts w:ascii="Times New Roman" w:eastAsia="Times New Roman" w:hAnsi="Times New Roman" w:cs="Times New Roman"/>
          <w:sz w:val="24"/>
          <w:szCs w:val="24"/>
          <w:lang w:eastAsia="en-GB"/>
        </w:rPr>
        <w:t xml:space="preserve">, the government projects savings of </w:t>
      </w:r>
      <w:r w:rsidRPr="00B21BB3">
        <w:rPr>
          <w:rFonts w:ascii="Times New Roman" w:eastAsia="Times New Roman" w:hAnsi="Times New Roman" w:cs="Times New Roman"/>
          <w:bCs/>
          <w:sz w:val="24"/>
          <w:szCs w:val="24"/>
          <w:lang w:eastAsia="en-GB"/>
        </w:rPr>
        <w:t>2.6 trillion kwanzas (€2.4 billion)</w:t>
      </w:r>
      <w:r w:rsidRPr="00B21BB3">
        <w:rPr>
          <w:rFonts w:ascii="Times New Roman" w:eastAsia="Times New Roman" w:hAnsi="Times New Roman" w:cs="Times New Roman"/>
          <w:sz w:val="24"/>
          <w:szCs w:val="24"/>
          <w:lang w:eastAsia="en-GB"/>
        </w:rPr>
        <w:t xml:space="preserve"> from subsidy removal. This represents a significant fiscal reprieve, especially as subsidies had previously consumed up to </w:t>
      </w:r>
      <w:r w:rsidRPr="00B21BB3">
        <w:rPr>
          <w:rFonts w:ascii="Times New Roman" w:eastAsia="Times New Roman" w:hAnsi="Times New Roman" w:cs="Times New Roman"/>
          <w:bCs/>
          <w:sz w:val="24"/>
          <w:szCs w:val="24"/>
          <w:lang w:eastAsia="en-GB"/>
        </w:rPr>
        <w:t>4% of GDP</w:t>
      </w:r>
      <w:r w:rsidRPr="00B21BB3">
        <w:rPr>
          <w:rFonts w:ascii="Times New Roman" w:eastAsia="Times New Roman" w:hAnsi="Times New Roman" w:cs="Times New Roman"/>
          <w:sz w:val="24"/>
          <w:szCs w:val="24"/>
          <w:lang w:eastAsia="en-GB"/>
        </w:rPr>
        <w:t>, often exceeding the health budget.</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To mitigate backlash, Angola has pledged not to reduce social spending. Provincial allocations have been increased, and funding for agriculture diversification has been prioritized. Still, risks remain: oil price volatility, exchange rate fluctuations, and production levels could undermine the projected savings. Moreover, opposition parties such as UNITA continue to criticize the government’s approach, warning that the social costs may outweigh fiscal gains.</w:t>
      </w:r>
    </w:p>
    <w:p w:rsidR="00B21BB3" w:rsidRPr="00B21BB3" w:rsidRDefault="00B21BB3" w:rsidP="00B21BB3">
      <w:pPr>
        <w:spacing w:before="100" w:beforeAutospacing="1" w:after="100" w:afterAutospacing="1" w:line="240" w:lineRule="auto"/>
        <w:jc w:val="both"/>
        <w:outlineLvl w:val="1"/>
        <w:rPr>
          <w:rFonts w:ascii="Times New Roman" w:eastAsia="Times New Roman" w:hAnsi="Times New Roman" w:cs="Times New Roman"/>
          <w:b/>
          <w:bCs/>
          <w:sz w:val="32"/>
          <w:szCs w:val="32"/>
          <w:lang w:eastAsia="en-GB"/>
        </w:rPr>
      </w:pPr>
      <w:r w:rsidRPr="00B21BB3">
        <w:rPr>
          <w:rFonts w:ascii="Times New Roman" w:eastAsia="Times New Roman" w:hAnsi="Times New Roman" w:cs="Times New Roman"/>
          <w:b/>
          <w:bCs/>
          <w:sz w:val="32"/>
          <w:szCs w:val="32"/>
          <w:lang w:eastAsia="en-GB"/>
        </w:rPr>
        <w:t>Nigeria’s Long Road</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Nigeria’s relationship with fuel subsidies is even more entrenched. Subsidies were institutionalized in the </w:t>
      </w:r>
      <w:r w:rsidRPr="00826377">
        <w:rPr>
          <w:rFonts w:ascii="Times New Roman" w:eastAsia="Times New Roman" w:hAnsi="Times New Roman" w:cs="Times New Roman"/>
          <w:bCs/>
          <w:sz w:val="24"/>
          <w:szCs w:val="24"/>
          <w:lang w:eastAsia="en-GB"/>
        </w:rPr>
        <w:t>1970s</w:t>
      </w:r>
      <w:r w:rsidRPr="00B21BB3">
        <w:rPr>
          <w:rFonts w:ascii="Times New Roman" w:eastAsia="Times New Roman" w:hAnsi="Times New Roman" w:cs="Times New Roman"/>
          <w:sz w:val="24"/>
          <w:szCs w:val="24"/>
          <w:lang w:eastAsia="en-GB"/>
        </w:rPr>
        <w:t xml:space="preserve">, and by </w:t>
      </w:r>
      <w:r w:rsidRPr="00826377">
        <w:rPr>
          <w:rFonts w:ascii="Times New Roman" w:eastAsia="Times New Roman" w:hAnsi="Times New Roman" w:cs="Times New Roman"/>
          <w:bCs/>
          <w:sz w:val="24"/>
          <w:szCs w:val="24"/>
          <w:lang w:eastAsia="en-GB"/>
        </w:rPr>
        <w:t>2011</w:t>
      </w:r>
      <w:r w:rsidR="00826377">
        <w:rPr>
          <w:rFonts w:ascii="Times New Roman" w:eastAsia="Times New Roman" w:hAnsi="Times New Roman" w:cs="Times New Roman"/>
          <w:sz w:val="24"/>
          <w:szCs w:val="24"/>
          <w:lang w:eastAsia="en-GB"/>
        </w:rPr>
        <w:t>, costs had risen</w:t>
      </w:r>
      <w:r w:rsidRPr="00B21BB3">
        <w:rPr>
          <w:rFonts w:ascii="Times New Roman" w:eastAsia="Times New Roman" w:hAnsi="Times New Roman" w:cs="Times New Roman"/>
          <w:sz w:val="24"/>
          <w:szCs w:val="24"/>
          <w:lang w:eastAsia="en-GB"/>
        </w:rPr>
        <w:t xml:space="preserve"> to </w:t>
      </w:r>
      <w:r w:rsidRPr="00826377">
        <w:rPr>
          <w:rFonts w:ascii="Times New Roman" w:eastAsia="Times New Roman" w:hAnsi="Times New Roman" w:cs="Times New Roman"/>
          <w:bCs/>
          <w:sz w:val="24"/>
          <w:szCs w:val="24"/>
          <w:lang w:eastAsia="en-GB"/>
        </w:rPr>
        <w:t>$13.7 billion</w:t>
      </w:r>
      <w:r w:rsidRPr="00B21BB3">
        <w:rPr>
          <w:rFonts w:ascii="Times New Roman" w:eastAsia="Times New Roman" w:hAnsi="Times New Roman" w:cs="Times New Roman"/>
          <w:sz w:val="24"/>
          <w:szCs w:val="24"/>
          <w:lang w:eastAsia="en-GB"/>
        </w:rPr>
        <w:t xml:space="preserve">, nearly </w:t>
      </w:r>
      <w:r w:rsidRPr="00826377">
        <w:rPr>
          <w:rFonts w:ascii="Times New Roman" w:eastAsia="Times New Roman" w:hAnsi="Times New Roman" w:cs="Times New Roman"/>
          <w:bCs/>
          <w:sz w:val="24"/>
          <w:szCs w:val="24"/>
          <w:lang w:eastAsia="en-GB"/>
        </w:rPr>
        <w:t>20% of government revenue</w:t>
      </w:r>
      <w:r w:rsidRPr="00B21BB3">
        <w:rPr>
          <w:rFonts w:ascii="Times New Roman" w:eastAsia="Times New Roman" w:hAnsi="Times New Roman" w:cs="Times New Roman"/>
          <w:sz w:val="24"/>
          <w:szCs w:val="24"/>
          <w:lang w:eastAsia="en-GB"/>
        </w:rPr>
        <w:t xml:space="preserve">. The </w:t>
      </w:r>
      <w:r w:rsidRPr="00826377">
        <w:rPr>
          <w:rFonts w:ascii="Times New Roman" w:eastAsia="Times New Roman" w:hAnsi="Times New Roman" w:cs="Times New Roman"/>
          <w:bCs/>
          <w:sz w:val="24"/>
          <w:szCs w:val="24"/>
          <w:lang w:eastAsia="en-GB"/>
        </w:rPr>
        <w:t>Occupy Nigeria protests of 2012</w:t>
      </w:r>
      <w:r w:rsidRPr="00B21BB3">
        <w:rPr>
          <w:rFonts w:ascii="Times New Roman" w:eastAsia="Times New Roman" w:hAnsi="Times New Roman" w:cs="Times New Roman"/>
          <w:sz w:val="24"/>
          <w:szCs w:val="24"/>
          <w:lang w:eastAsia="en-GB"/>
        </w:rPr>
        <w:t xml:space="preserve"> forced a reversal after a 120% pump price hike, underscoring the political volatility of subsidy reform.</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In </w:t>
      </w:r>
      <w:r w:rsidRPr="00826377">
        <w:rPr>
          <w:rFonts w:ascii="Times New Roman" w:eastAsia="Times New Roman" w:hAnsi="Times New Roman" w:cs="Times New Roman"/>
          <w:bCs/>
          <w:sz w:val="24"/>
          <w:szCs w:val="24"/>
          <w:lang w:eastAsia="en-GB"/>
        </w:rPr>
        <w:t>May 2023</w:t>
      </w:r>
      <w:r w:rsidRPr="00B21BB3">
        <w:rPr>
          <w:rFonts w:ascii="Times New Roman" w:eastAsia="Times New Roman" w:hAnsi="Times New Roman" w:cs="Times New Roman"/>
          <w:sz w:val="24"/>
          <w:szCs w:val="24"/>
          <w:lang w:eastAsia="en-GB"/>
        </w:rPr>
        <w:t xml:space="preserve">, President Bola </w:t>
      </w:r>
      <w:proofErr w:type="spellStart"/>
      <w:r w:rsidRPr="00B21BB3">
        <w:rPr>
          <w:rFonts w:ascii="Times New Roman" w:eastAsia="Times New Roman" w:hAnsi="Times New Roman" w:cs="Times New Roman"/>
          <w:sz w:val="24"/>
          <w:szCs w:val="24"/>
          <w:lang w:eastAsia="en-GB"/>
        </w:rPr>
        <w:t>Tinubu’s</w:t>
      </w:r>
      <w:proofErr w:type="spellEnd"/>
      <w:r w:rsidRPr="00B21BB3">
        <w:rPr>
          <w:rFonts w:ascii="Times New Roman" w:eastAsia="Times New Roman" w:hAnsi="Times New Roman" w:cs="Times New Roman"/>
          <w:sz w:val="24"/>
          <w:szCs w:val="24"/>
          <w:lang w:eastAsia="en-GB"/>
        </w:rPr>
        <w:t xml:space="preserve"> administration removed subsidies once again, raising petrol prices by </w:t>
      </w:r>
      <w:r w:rsidRPr="00826377">
        <w:rPr>
          <w:rFonts w:ascii="Times New Roman" w:eastAsia="Times New Roman" w:hAnsi="Times New Roman" w:cs="Times New Roman"/>
          <w:bCs/>
          <w:sz w:val="24"/>
          <w:szCs w:val="24"/>
          <w:lang w:eastAsia="en-GB"/>
        </w:rPr>
        <w:t>130%</w:t>
      </w:r>
      <w:r w:rsidRPr="00B21BB3">
        <w:rPr>
          <w:rFonts w:ascii="Times New Roman" w:eastAsia="Times New Roman" w:hAnsi="Times New Roman" w:cs="Times New Roman"/>
          <w:sz w:val="24"/>
          <w:szCs w:val="24"/>
          <w:lang w:eastAsia="en-GB"/>
        </w:rPr>
        <w:t>. The government argued that subsidies were riddled with fraud and distortions, and that removal would stabilize Nigeria’s foreign exchange market. However, the socia</w:t>
      </w:r>
      <w:r w:rsidR="00826377">
        <w:rPr>
          <w:rFonts w:ascii="Times New Roman" w:eastAsia="Times New Roman" w:hAnsi="Times New Roman" w:cs="Times New Roman"/>
          <w:sz w:val="24"/>
          <w:szCs w:val="24"/>
          <w:lang w:eastAsia="en-GB"/>
        </w:rPr>
        <w:t>l consequences have been severe with pump price of petrol increasing rapidly.</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Inflation surged from </w:t>
      </w:r>
      <w:r w:rsidRPr="00826377">
        <w:rPr>
          <w:rFonts w:ascii="Times New Roman" w:eastAsia="Times New Roman" w:hAnsi="Times New Roman" w:cs="Times New Roman"/>
          <w:bCs/>
          <w:sz w:val="24"/>
          <w:szCs w:val="24"/>
          <w:lang w:eastAsia="en-GB"/>
        </w:rPr>
        <w:t>22.41% in May 2023</w:t>
      </w:r>
      <w:r w:rsidRPr="00B21BB3">
        <w:rPr>
          <w:rFonts w:ascii="Times New Roman" w:eastAsia="Times New Roman" w:hAnsi="Times New Roman" w:cs="Times New Roman"/>
          <w:sz w:val="24"/>
          <w:szCs w:val="24"/>
          <w:lang w:eastAsia="en-GB"/>
        </w:rPr>
        <w:t xml:space="preserve"> to </w:t>
      </w:r>
      <w:r w:rsidRPr="00826377">
        <w:rPr>
          <w:rFonts w:ascii="Times New Roman" w:eastAsia="Times New Roman" w:hAnsi="Times New Roman" w:cs="Times New Roman"/>
          <w:bCs/>
          <w:sz w:val="24"/>
          <w:szCs w:val="24"/>
          <w:lang w:eastAsia="en-GB"/>
        </w:rPr>
        <w:t>34.19% in June 2024</w:t>
      </w:r>
      <w:r w:rsidRPr="00B21BB3">
        <w:rPr>
          <w:rFonts w:ascii="Times New Roman" w:eastAsia="Times New Roman" w:hAnsi="Times New Roman" w:cs="Times New Roman"/>
          <w:sz w:val="24"/>
          <w:szCs w:val="24"/>
          <w:lang w:eastAsia="en-GB"/>
        </w:rPr>
        <w:t xml:space="preserve">, with food inflation surpassing </w:t>
      </w:r>
      <w:r w:rsidRPr="00826377">
        <w:rPr>
          <w:rFonts w:ascii="Times New Roman" w:eastAsia="Times New Roman" w:hAnsi="Times New Roman" w:cs="Times New Roman"/>
          <w:bCs/>
          <w:sz w:val="24"/>
          <w:szCs w:val="24"/>
          <w:lang w:eastAsia="en-GB"/>
        </w:rPr>
        <w:t>39% by October 2024</w:t>
      </w:r>
      <w:r w:rsidRPr="00B21BB3">
        <w:rPr>
          <w:rFonts w:ascii="Times New Roman" w:eastAsia="Times New Roman" w:hAnsi="Times New Roman" w:cs="Times New Roman"/>
          <w:sz w:val="24"/>
          <w:szCs w:val="24"/>
          <w:lang w:eastAsia="en-GB"/>
        </w:rPr>
        <w:t xml:space="preserve">. Transport costs rose nearly </w:t>
      </w:r>
      <w:r w:rsidRPr="00826377">
        <w:rPr>
          <w:rFonts w:ascii="Times New Roman" w:eastAsia="Times New Roman" w:hAnsi="Times New Roman" w:cs="Times New Roman"/>
          <w:bCs/>
          <w:sz w:val="24"/>
          <w:szCs w:val="24"/>
          <w:lang w:eastAsia="en-GB"/>
        </w:rPr>
        <w:t>300%</w:t>
      </w:r>
      <w:r w:rsidRPr="00B21BB3">
        <w:rPr>
          <w:rFonts w:ascii="Times New Roman" w:eastAsia="Times New Roman" w:hAnsi="Times New Roman" w:cs="Times New Roman"/>
          <w:sz w:val="24"/>
          <w:szCs w:val="24"/>
          <w:lang w:eastAsia="en-GB"/>
        </w:rPr>
        <w:t xml:space="preserve">, deepening poverty levels. Despite the commissioning of the </w:t>
      </w:r>
      <w:r w:rsidRPr="00826377">
        <w:rPr>
          <w:rFonts w:ascii="Times New Roman" w:eastAsia="Times New Roman" w:hAnsi="Times New Roman" w:cs="Times New Roman"/>
          <w:bCs/>
          <w:sz w:val="24"/>
          <w:szCs w:val="24"/>
          <w:lang w:eastAsia="en-GB"/>
        </w:rPr>
        <w:t>Dangote refinery</w:t>
      </w:r>
      <w:r w:rsidRPr="00B21BB3">
        <w:rPr>
          <w:rFonts w:ascii="Times New Roman" w:eastAsia="Times New Roman" w:hAnsi="Times New Roman" w:cs="Times New Roman"/>
          <w:sz w:val="24"/>
          <w:szCs w:val="24"/>
          <w:lang w:eastAsia="en-GB"/>
        </w:rPr>
        <w:t xml:space="preserve">, pump prices remain </w:t>
      </w:r>
      <w:r w:rsidRPr="00826377">
        <w:rPr>
          <w:rFonts w:ascii="Times New Roman" w:eastAsia="Times New Roman" w:hAnsi="Times New Roman" w:cs="Times New Roman"/>
          <w:bCs/>
          <w:sz w:val="24"/>
          <w:szCs w:val="24"/>
          <w:lang w:eastAsia="en-GB"/>
        </w:rPr>
        <w:t>four to five times higher</w:t>
      </w:r>
      <w:r w:rsidRPr="00B21BB3">
        <w:rPr>
          <w:rFonts w:ascii="Times New Roman" w:eastAsia="Times New Roman" w:hAnsi="Times New Roman" w:cs="Times New Roman"/>
          <w:sz w:val="24"/>
          <w:szCs w:val="24"/>
          <w:lang w:eastAsia="en-GB"/>
        </w:rPr>
        <w:t xml:space="preserve"> than during the subsidy era, </w:t>
      </w:r>
      <w:proofErr w:type="spellStart"/>
      <w:r w:rsidRPr="00B21BB3">
        <w:rPr>
          <w:rFonts w:ascii="Times New Roman" w:eastAsia="Times New Roman" w:hAnsi="Times New Roman" w:cs="Times New Roman"/>
          <w:sz w:val="24"/>
          <w:szCs w:val="24"/>
          <w:lang w:eastAsia="en-GB"/>
        </w:rPr>
        <w:t>fueling</w:t>
      </w:r>
      <w:proofErr w:type="spellEnd"/>
      <w:r w:rsidRPr="00B21BB3">
        <w:rPr>
          <w:rFonts w:ascii="Times New Roman" w:eastAsia="Times New Roman" w:hAnsi="Times New Roman" w:cs="Times New Roman"/>
          <w:sz w:val="24"/>
          <w:szCs w:val="24"/>
          <w:lang w:eastAsia="en-GB"/>
        </w:rPr>
        <w:t xml:space="preserve"> public frustration.</w:t>
      </w:r>
    </w:p>
    <w:p w:rsidR="00B21BB3" w:rsidRPr="00B21BB3" w:rsidRDefault="00B21BB3" w:rsidP="0082637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By </w:t>
      </w:r>
      <w:r w:rsidRPr="00826377">
        <w:rPr>
          <w:rFonts w:ascii="Times New Roman" w:eastAsia="Times New Roman" w:hAnsi="Times New Roman" w:cs="Times New Roman"/>
          <w:bCs/>
          <w:sz w:val="24"/>
          <w:szCs w:val="24"/>
          <w:lang w:eastAsia="en-GB"/>
        </w:rPr>
        <w:t>September 2025</w:t>
      </w:r>
      <w:r w:rsidRPr="00B21BB3">
        <w:rPr>
          <w:rFonts w:ascii="Times New Roman" w:eastAsia="Times New Roman" w:hAnsi="Times New Roman" w:cs="Times New Roman"/>
          <w:sz w:val="24"/>
          <w:szCs w:val="24"/>
          <w:lang w:eastAsia="en-GB"/>
        </w:rPr>
        <w:t xml:space="preserve">, Nigeria’s public debt had reached </w:t>
      </w:r>
      <w:r w:rsidRPr="00826377">
        <w:rPr>
          <w:rFonts w:ascii="Times New Roman" w:eastAsia="Times New Roman" w:hAnsi="Times New Roman" w:cs="Times New Roman"/>
          <w:bCs/>
          <w:sz w:val="24"/>
          <w:szCs w:val="24"/>
          <w:lang w:eastAsia="en-GB"/>
        </w:rPr>
        <w:t>₦153.29 trillion</w:t>
      </w:r>
      <w:r w:rsidRPr="00B21BB3">
        <w:rPr>
          <w:rFonts w:ascii="Times New Roman" w:eastAsia="Times New Roman" w:hAnsi="Times New Roman" w:cs="Times New Roman"/>
          <w:sz w:val="24"/>
          <w:szCs w:val="24"/>
          <w:lang w:eastAsia="en-GB"/>
        </w:rPr>
        <w:t xml:space="preserve">, and in </w:t>
      </w:r>
      <w:r w:rsidRPr="00826377">
        <w:rPr>
          <w:rFonts w:ascii="Times New Roman" w:eastAsia="Times New Roman" w:hAnsi="Times New Roman" w:cs="Times New Roman"/>
          <w:bCs/>
          <w:sz w:val="24"/>
          <w:szCs w:val="24"/>
          <w:lang w:eastAsia="en-GB"/>
        </w:rPr>
        <w:t>May 2026</w:t>
      </w:r>
      <w:r w:rsidRPr="00B21BB3">
        <w:rPr>
          <w:rFonts w:ascii="Times New Roman" w:eastAsia="Times New Roman" w:hAnsi="Times New Roman" w:cs="Times New Roman"/>
          <w:sz w:val="24"/>
          <w:szCs w:val="24"/>
          <w:lang w:eastAsia="en-GB"/>
        </w:rPr>
        <w:t xml:space="preserve">, the government approved new borrowing of </w:t>
      </w:r>
      <w:r w:rsidRPr="00826377">
        <w:rPr>
          <w:rFonts w:ascii="Times New Roman" w:eastAsia="Times New Roman" w:hAnsi="Times New Roman" w:cs="Times New Roman"/>
          <w:bCs/>
          <w:sz w:val="24"/>
          <w:szCs w:val="24"/>
          <w:lang w:eastAsia="en-GB"/>
        </w:rPr>
        <w:t>$6 billion</w:t>
      </w:r>
      <w:r w:rsidRPr="00B21BB3">
        <w:rPr>
          <w:rFonts w:ascii="Times New Roman" w:eastAsia="Times New Roman" w:hAnsi="Times New Roman" w:cs="Times New Roman"/>
          <w:sz w:val="24"/>
          <w:szCs w:val="24"/>
          <w:lang w:eastAsia="en-GB"/>
        </w:rPr>
        <w:t xml:space="preserve"> to fund infrastructure and budget deficits. Yet Nigeria also recorded </w:t>
      </w:r>
      <w:r w:rsidRPr="00826377">
        <w:rPr>
          <w:rFonts w:ascii="Times New Roman" w:eastAsia="Times New Roman" w:hAnsi="Times New Roman" w:cs="Times New Roman"/>
          <w:bCs/>
          <w:sz w:val="24"/>
          <w:szCs w:val="24"/>
          <w:lang w:eastAsia="en-GB"/>
        </w:rPr>
        <w:t>11.2% GDP growth in dollar terms in 2025</w:t>
      </w:r>
      <w:r w:rsidRPr="00B21BB3">
        <w:rPr>
          <w:rFonts w:ascii="Times New Roman" w:eastAsia="Times New Roman" w:hAnsi="Times New Roman" w:cs="Times New Roman"/>
          <w:sz w:val="24"/>
          <w:szCs w:val="24"/>
          <w:lang w:eastAsia="en-GB"/>
        </w:rPr>
        <w:t xml:space="preserve">, and </w:t>
      </w:r>
      <w:proofErr w:type="spellStart"/>
      <w:r w:rsidRPr="00B21BB3">
        <w:rPr>
          <w:rFonts w:ascii="Times New Roman" w:eastAsia="Times New Roman" w:hAnsi="Times New Roman" w:cs="Times New Roman"/>
          <w:sz w:val="24"/>
          <w:szCs w:val="24"/>
          <w:lang w:eastAsia="en-GB"/>
        </w:rPr>
        <w:t>Tinubu</w:t>
      </w:r>
      <w:proofErr w:type="spellEnd"/>
      <w:r w:rsidRPr="00B21BB3">
        <w:rPr>
          <w:rFonts w:ascii="Times New Roman" w:eastAsia="Times New Roman" w:hAnsi="Times New Roman" w:cs="Times New Roman"/>
          <w:sz w:val="24"/>
          <w:szCs w:val="24"/>
          <w:lang w:eastAsia="en-GB"/>
        </w:rPr>
        <w:t xml:space="preserve"> has set a </w:t>
      </w:r>
      <w:r w:rsidRPr="00B21BB3">
        <w:rPr>
          <w:rFonts w:ascii="Times New Roman" w:eastAsia="Times New Roman" w:hAnsi="Times New Roman" w:cs="Times New Roman"/>
          <w:sz w:val="24"/>
          <w:szCs w:val="24"/>
          <w:lang w:eastAsia="en-GB"/>
        </w:rPr>
        <w:lastRenderedPageBreak/>
        <w:t xml:space="preserve">target of building a </w:t>
      </w:r>
      <w:r w:rsidRPr="00826377">
        <w:rPr>
          <w:rFonts w:ascii="Times New Roman" w:eastAsia="Times New Roman" w:hAnsi="Times New Roman" w:cs="Times New Roman"/>
          <w:bCs/>
          <w:sz w:val="24"/>
          <w:szCs w:val="24"/>
          <w:lang w:eastAsia="en-GB"/>
        </w:rPr>
        <w:t>$1 trillion economy by 2030</w:t>
      </w:r>
      <w:r w:rsidRPr="00B21BB3">
        <w:rPr>
          <w:rFonts w:ascii="Times New Roman" w:eastAsia="Times New Roman" w:hAnsi="Times New Roman" w:cs="Times New Roman"/>
          <w:sz w:val="24"/>
          <w:szCs w:val="24"/>
          <w:lang w:eastAsia="en-GB"/>
        </w:rPr>
        <w:t>. The administration has firmly ruled out reinstating subsidies, insisting that fuel prices must remain market-driven.</w:t>
      </w:r>
    </w:p>
    <w:p w:rsidR="00B21BB3" w:rsidRPr="00B21BB3" w:rsidRDefault="00B21BB3" w:rsidP="00B21BB3">
      <w:pPr>
        <w:spacing w:before="100" w:beforeAutospacing="1" w:after="100" w:afterAutospacing="1" w:line="240" w:lineRule="auto"/>
        <w:jc w:val="both"/>
        <w:outlineLvl w:val="1"/>
        <w:rPr>
          <w:rFonts w:ascii="Times New Roman" w:eastAsia="Times New Roman" w:hAnsi="Times New Roman" w:cs="Times New Roman"/>
          <w:b/>
          <w:bCs/>
          <w:sz w:val="32"/>
          <w:szCs w:val="32"/>
          <w:lang w:eastAsia="en-GB"/>
        </w:rPr>
      </w:pPr>
      <w:r w:rsidRPr="00B21BB3">
        <w:rPr>
          <w:rFonts w:ascii="Times New Roman" w:eastAsia="Times New Roman" w:hAnsi="Times New Roman" w:cs="Times New Roman"/>
          <w:b/>
          <w:bCs/>
          <w:sz w:val="32"/>
          <w:szCs w:val="32"/>
          <w:lang w:eastAsia="en-GB"/>
        </w:rPr>
        <w:t>Comparative Realities in 2026</w:t>
      </w:r>
    </w:p>
    <w:tbl>
      <w:tblPr>
        <w:tblStyle w:val="TableGrid"/>
        <w:tblW w:w="0" w:type="auto"/>
        <w:tblLook w:val="04A0" w:firstRow="1" w:lastRow="0" w:firstColumn="1" w:lastColumn="0" w:noHBand="0" w:noVBand="1"/>
      </w:tblPr>
      <w:tblGrid>
        <w:gridCol w:w="1661"/>
        <w:gridCol w:w="3656"/>
        <w:gridCol w:w="3699"/>
      </w:tblGrid>
      <w:tr w:rsidR="00B21BB3" w:rsidRPr="00B21BB3" w:rsidTr="00826377">
        <w:tc>
          <w:tcPr>
            <w:tcW w:w="0" w:type="auto"/>
            <w:hideMark/>
          </w:tcPr>
          <w:p w:rsidR="00B21BB3" w:rsidRPr="00B21BB3" w:rsidRDefault="00B21BB3" w:rsidP="00B21BB3">
            <w:pPr>
              <w:jc w:val="both"/>
              <w:rPr>
                <w:rFonts w:ascii="Times New Roman" w:eastAsia="Times New Roman" w:hAnsi="Times New Roman" w:cs="Times New Roman"/>
                <w:b/>
                <w:bCs/>
                <w:sz w:val="24"/>
                <w:szCs w:val="24"/>
                <w:lang w:eastAsia="en-GB"/>
              </w:rPr>
            </w:pPr>
            <w:r w:rsidRPr="00B21BB3">
              <w:rPr>
                <w:rFonts w:ascii="Times New Roman" w:eastAsia="Times New Roman" w:hAnsi="Times New Roman" w:cs="Times New Roman"/>
                <w:b/>
                <w:bCs/>
                <w:sz w:val="24"/>
                <w:szCs w:val="24"/>
                <w:lang w:eastAsia="en-GB"/>
              </w:rPr>
              <w:t>Factor</w:t>
            </w:r>
          </w:p>
        </w:tc>
        <w:tc>
          <w:tcPr>
            <w:tcW w:w="0" w:type="auto"/>
            <w:hideMark/>
          </w:tcPr>
          <w:p w:rsidR="00B21BB3" w:rsidRPr="00B21BB3" w:rsidRDefault="00B21BB3" w:rsidP="00B21BB3">
            <w:pPr>
              <w:jc w:val="both"/>
              <w:rPr>
                <w:rFonts w:ascii="Times New Roman" w:eastAsia="Times New Roman" w:hAnsi="Times New Roman" w:cs="Times New Roman"/>
                <w:b/>
                <w:bCs/>
                <w:sz w:val="24"/>
                <w:szCs w:val="24"/>
                <w:lang w:eastAsia="en-GB"/>
              </w:rPr>
            </w:pPr>
            <w:r w:rsidRPr="00B21BB3">
              <w:rPr>
                <w:rFonts w:ascii="Times New Roman" w:eastAsia="Times New Roman" w:hAnsi="Times New Roman" w:cs="Times New Roman"/>
                <w:b/>
                <w:bCs/>
                <w:sz w:val="24"/>
                <w:szCs w:val="24"/>
                <w:lang w:eastAsia="en-GB"/>
              </w:rPr>
              <w:t>Angola (2026)</w:t>
            </w:r>
          </w:p>
        </w:tc>
        <w:tc>
          <w:tcPr>
            <w:tcW w:w="0" w:type="auto"/>
            <w:hideMark/>
          </w:tcPr>
          <w:p w:rsidR="00B21BB3" w:rsidRPr="00B21BB3" w:rsidRDefault="00B21BB3" w:rsidP="00B21BB3">
            <w:pPr>
              <w:jc w:val="both"/>
              <w:rPr>
                <w:rFonts w:ascii="Times New Roman" w:eastAsia="Times New Roman" w:hAnsi="Times New Roman" w:cs="Times New Roman"/>
                <w:b/>
                <w:bCs/>
                <w:sz w:val="24"/>
                <w:szCs w:val="24"/>
                <w:lang w:eastAsia="en-GB"/>
              </w:rPr>
            </w:pPr>
            <w:r w:rsidRPr="00B21BB3">
              <w:rPr>
                <w:rFonts w:ascii="Times New Roman" w:eastAsia="Times New Roman" w:hAnsi="Times New Roman" w:cs="Times New Roman"/>
                <w:b/>
                <w:bCs/>
                <w:sz w:val="24"/>
                <w:szCs w:val="24"/>
                <w:lang w:eastAsia="en-GB"/>
              </w:rPr>
              <w:t>Nigeria (2026)</w:t>
            </w:r>
          </w:p>
        </w:tc>
      </w:tr>
      <w:tr w:rsidR="00B21BB3" w:rsidRPr="00B21BB3" w:rsidTr="00826377">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Subsidy Status</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Removed, saving €2.4B</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Removed, no return planned</w:t>
            </w:r>
          </w:p>
        </w:tc>
      </w:tr>
      <w:tr w:rsidR="00B21BB3" w:rsidRPr="00B21BB3" w:rsidTr="00826377">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Fiscal Relief</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2.6 trillion kwanzas savings</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Higher FAAC revenues, but debt rising</w:t>
            </w:r>
          </w:p>
        </w:tc>
      </w:tr>
      <w:tr w:rsidR="00B21BB3" w:rsidRPr="00B21BB3" w:rsidTr="00826377">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Inflation Impact</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Subsidy cuts triggered unrest in 2025</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Inflation at 34.19%, food inflation 39%</w:t>
            </w:r>
          </w:p>
        </w:tc>
      </w:tr>
      <w:tr w:rsidR="00B21BB3" w:rsidRPr="00B21BB3" w:rsidTr="00826377">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Social Spending</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Maintained, provincial budgets increased</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Citizens face hardship, limited safety nets</w:t>
            </w:r>
          </w:p>
        </w:tc>
      </w:tr>
      <w:tr w:rsidR="00B21BB3" w:rsidRPr="00B21BB3" w:rsidTr="00826377">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Political Risk</w:t>
            </w:r>
          </w:p>
        </w:tc>
        <w:tc>
          <w:tcPr>
            <w:tcW w:w="0" w:type="auto"/>
            <w:hideMark/>
          </w:tcPr>
          <w:p w:rsidR="00B21BB3" w:rsidRPr="00B21BB3" w:rsidRDefault="00B21BB3" w:rsidP="00B21BB3">
            <w:pPr>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Opposition pushback (UNITA)</w:t>
            </w:r>
          </w:p>
        </w:tc>
        <w:tc>
          <w:tcPr>
            <w:tcW w:w="0" w:type="auto"/>
            <w:hideMark/>
          </w:tcPr>
          <w:p w:rsidR="00B21BB3" w:rsidRPr="00B21BB3" w:rsidRDefault="00826377" w:rsidP="00B21BB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Public discontent, but government</w:t>
            </w:r>
            <w:r w:rsidR="00B21BB3" w:rsidRPr="00B21BB3">
              <w:rPr>
                <w:rFonts w:ascii="Times New Roman" w:eastAsia="Times New Roman" w:hAnsi="Times New Roman" w:cs="Times New Roman"/>
                <w:sz w:val="24"/>
                <w:szCs w:val="24"/>
                <w:lang w:eastAsia="en-GB"/>
              </w:rPr>
              <w:t xml:space="preserve"> firm</w:t>
            </w:r>
          </w:p>
        </w:tc>
      </w:tr>
    </w:tbl>
    <w:p w:rsidR="00B21BB3" w:rsidRPr="00B21BB3" w:rsidRDefault="00B21BB3" w:rsidP="00B21BB3">
      <w:pPr>
        <w:spacing w:before="100" w:beforeAutospacing="1" w:after="100" w:afterAutospacing="1" w:line="240" w:lineRule="auto"/>
        <w:jc w:val="both"/>
        <w:outlineLvl w:val="1"/>
        <w:rPr>
          <w:rFonts w:ascii="Times New Roman" w:eastAsia="Times New Roman" w:hAnsi="Times New Roman" w:cs="Times New Roman"/>
          <w:b/>
          <w:bCs/>
          <w:sz w:val="32"/>
          <w:szCs w:val="32"/>
          <w:lang w:eastAsia="en-GB"/>
        </w:rPr>
      </w:pPr>
      <w:r w:rsidRPr="00B21BB3">
        <w:rPr>
          <w:rFonts w:ascii="Times New Roman" w:eastAsia="Times New Roman" w:hAnsi="Times New Roman" w:cs="Times New Roman"/>
          <w:b/>
          <w:bCs/>
          <w:sz w:val="32"/>
          <w:szCs w:val="32"/>
          <w:lang w:eastAsia="en-GB"/>
        </w:rPr>
        <w:t>Lessons for Policymakers</w:t>
      </w:r>
    </w:p>
    <w:p w:rsidR="00B21BB3" w:rsidRPr="00B21BB3" w:rsidRDefault="00B21BB3" w:rsidP="00B21B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26377">
        <w:rPr>
          <w:rFonts w:ascii="Times New Roman" w:eastAsia="Times New Roman" w:hAnsi="Times New Roman" w:cs="Times New Roman"/>
          <w:bCs/>
          <w:sz w:val="24"/>
          <w:szCs w:val="24"/>
          <w:lang w:eastAsia="en-GB"/>
        </w:rPr>
        <w:t>Speed vs. Stability</w:t>
      </w:r>
      <w:r w:rsidRPr="00B21BB3">
        <w:rPr>
          <w:rFonts w:ascii="Times New Roman" w:eastAsia="Times New Roman" w:hAnsi="Times New Roman" w:cs="Times New Roman"/>
          <w:sz w:val="24"/>
          <w:szCs w:val="24"/>
          <w:lang w:eastAsia="en-GB"/>
        </w:rPr>
        <w:t>: Angola’s compressed timeline shows the dangers of “shock therapy.” Nigeria’s slower, politically cautious approach avoided immediate collapse but still left citizens unprepared for the economic shock.</w:t>
      </w:r>
    </w:p>
    <w:p w:rsidR="00B21BB3" w:rsidRPr="00B21BB3" w:rsidRDefault="00B21BB3" w:rsidP="00B21B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26377">
        <w:rPr>
          <w:rFonts w:ascii="Times New Roman" w:eastAsia="Times New Roman" w:hAnsi="Times New Roman" w:cs="Times New Roman"/>
          <w:bCs/>
          <w:sz w:val="24"/>
          <w:szCs w:val="24"/>
          <w:lang w:eastAsia="en-GB"/>
        </w:rPr>
        <w:t>The Refinery Myth</w:t>
      </w:r>
      <w:r w:rsidRPr="00B21BB3">
        <w:rPr>
          <w:rFonts w:ascii="Times New Roman" w:eastAsia="Times New Roman" w:hAnsi="Times New Roman" w:cs="Times New Roman"/>
          <w:sz w:val="24"/>
          <w:szCs w:val="24"/>
          <w:lang w:eastAsia="en-GB"/>
        </w:rPr>
        <w:t>: Both cases demonstrate that new refinery capacity does not automatically translate into cheaper fuel. Market dynamics and global oil prices continue to dictate pump prices.</w:t>
      </w:r>
    </w:p>
    <w:p w:rsidR="00B21BB3" w:rsidRPr="00B21BB3" w:rsidRDefault="00B21BB3" w:rsidP="00B21B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26377">
        <w:rPr>
          <w:rFonts w:ascii="Times New Roman" w:eastAsia="Times New Roman" w:hAnsi="Times New Roman" w:cs="Times New Roman"/>
          <w:bCs/>
          <w:sz w:val="24"/>
          <w:szCs w:val="24"/>
          <w:lang w:eastAsia="en-GB"/>
        </w:rPr>
        <w:t>Safety Nets Are Essential</w:t>
      </w:r>
      <w:r w:rsidRPr="00B21BB3">
        <w:rPr>
          <w:rFonts w:ascii="Times New Roman" w:eastAsia="Times New Roman" w:hAnsi="Times New Roman" w:cs="Times New Roman"/>
          <w:sz w:val="24"/>
          <w:szCs w:val="24"/>
          <w:lang w:eastAsia="en-GB"/>
        </w:rPr>
        <w:t>: IMF recommendations emphasize compensatory mechanisms such as cash transfers, fuel cards, and targeted subsidies for vulnerable groups. Angola’s compressed timeline left little room to build these buffers, while Nigeria’s rollout remains patchy.</w:t>
      </w:r>
    </w:p>
    <w:p w:rsidR="00826377" w:rsidRPr="00826377" w:rsidRDefault="00B21BB3" w:rsidP="0082637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26377">
        <w:rPr>
          <w:rFonts w:ascii="Times New Roman" w:eastAsia="Times New Roman" w:hAnsi="Times New Roman" w:cs="Times New Roman"/>
          <w:bCs/>
          <w:sz w:val="24"/>
          <w:szCs w:val="24"/>
          <w:lang w:eastAsia="en-GB"/>
        </w:rPr>
        <w:t>Political Timing Matters</w:t>
      </w:r>
      <w:r w:rsidRPr="00B21BB3">
        <w:rPr>
          <w:rFonts w:ascii="Times New Roman" w:eastAsia="Times New Roman" w:hAnsi="Times New Roman" w:cs="Times New Roman"/>
          <w:sz w:val="24"/>
          <w:szCs w:val="24"/>
          <w:lang w:eastAsia="en-GB"/>
        </w:rPr>
        <w:t>: Subsidy removal is often attempted at the end of political cycles, when governments can absorb backlash. In both Angola and Nigeria, reforms coincided with periods of fiscal strain and political calculation.</w:t>
      </w:r>
    </w:p>
    <w:p w:rsidR="00B21BB3" w:rsidRPr="00B21BB3" w:rsidRDefault="00B21BB3" w:rsidP="00826377">
      <w:pPr>
        <w:spacing w:before="100" w:beforeAutospacing="1" w:after="100" w:afterAutospacing="1" w:line="240" w:lineRule="auto"/>
        <w:jc w:val="both"/>
        <w:rPr>
          <w:rFonts w:ascii="Times New Roman" w:eastAsia="Times New Roman" w:hAnsi="Times New Roman" w:cs="Times New Roman"/>
          <w:b/>
          <w:sz w:val="32"/>
          <w:szCs w:val="32"/>
          <w:lang w:eastAsia="en-GB"/>
        </w:rPr>
      </w:pPr>
      <w:r w:rsidRPr="00B21BB3">
        <w:rPr>
          <w:rFonts w:ascii="Times New Roman" w:eastAsia="Times New Roman" w:hAnsi="Times New Roman" w:cs="Times New Roman"/>
          <w:b/>
          <w:bCs/>
          <w:sz w:val="32"/>
          <w:szCs w:val="32"/>
          <w:lang w:eastAsia="en-GB"/>
        </w:rPr>
        <w:t>Conclusion</w:t>
      </w:r>
    </w:p>
    <w:p w:rsidR="00B21BB3" w:rsidRPr="00B21BB3" w:rsidRDefault="00B21BB3" w:rsidP="00B21B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BB3">
        <w:rPr>
          <w:rFonts w:ascii="Times New Roman" w:eastAsia="Times New Roman" w:hAnsi="Times New Roman" w:cs="Times New Roman"/>
          <w:sz w:val="24"/>
          <w:szCs w:val="24"/>
          <w:lang w:eastAsia="en-GB"/>
        </w:rPr>
        <w:t xml:space="preserve">Fuel subsidy removal in Angola and Nigeria illustrates the delicate balance between fiscal necessity and social reality. Angola is banking on savings of </w:t>
      </w:r>
      <w:r w:rsidRPr="00826377">
        <w:rPr>
          <w:rFonts w:ascii="Times New Roman" w:eastAsia="Times New Roman" w:hAnsi="Times New Roman" w:cs="Times New Roman"/>
          <w:bCs/>
          <w:sz w:val="24"/>
          <w:szCs w:val="24"/>
          <w:lang w:eastAsia="en-GB"/>
        </w:rPr>
        <w:t>€2.4 billion</w:t>
      </w:r>
      <w:r w:rsidRPr="00B21BB3">
        <w:rPr>
          <w:rFonts w:ascii="Times New Roman" w:eastAsia="Times New Roman" w:hAnsi="Times New Roman" w:cs="Times New Roman"/>
          <w:sz w:val="24"/>
          <w:szCs w:val="24"/>
          <w:lang w:eastAsia="en-GB"/>
        </w:rPr>
        <w:t xml:space="preserve"> to stabilize its finances while pledging to protect social spending. Nigeria, meanwhile, has taken a firm stance against subsidy return, prioritizing fiscal discipline and foreign exchange stability despite soaring inflation and public hardship.</w:t>
      </w:r>
    </w:p>
    <w:p w:rsidR="009625FC" w:rsidRDefault="009625FC" w:rsidP="00B21BB3">
      <w:pPr>
        <w:jc w:val="both"/>
      </w:pPr>
      <w:bookmarkStart w:id="0" w:name="_GoBack"/>
      <w:bookmarkEnd w:id="0"/>
    </w:p>
    <w:sectPr w:rsidR="00962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24508"/>
    <w:multiLevelType w:val="multilevel"/>
    <w:tmpl w:val="2C8A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B3"/>
    <w:rsid w:val="003A3C12"/>
    <w:rsid w:val="00826377"/>
    <w:rsid w:val="009625FC"/>
    <w:rsid w:val="00A626FD"/>
    <w:rsid w:val="00B21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8898"/>
  <w15:chartTrackingRefBased/>
  <w15:docId w15:val="{DC3181E2-3107-45C2-A5AD-2DD33033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1B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21B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BB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21BB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21B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1BB3"/>
    <w:rPr>
      <w:b/>
      <w:bCs/>
    </w:rPr>
  </w:style>
  <w:style w:type="table" w:styleId="TableGrid">
    <w:name w:val="Table Grid"/>
    <w:basedOn w:val="TableNormal"/>
    <w:uiPriority w:val="39"/>
    <w:rsid w:val="0082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2026-05-21T13:48:00Z</dcterms:created>
  <dcterms:modified xsi:type="dcterms:W3CDTF">2026-05-21T14:26:00Z</dcterms:modified>
</cp:coreProperties>
</file>