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92B" w:rsidRPr="0057392B" w:rsidRDefault="0057392B" w:rsidP="0057392B">
      <w:pPr>
        <w:spacing w:before="100" w:beforeAutospacing="1" w:after="100" w:afterAutospacing="1" w:line="240" w:lineRule="auto"/>
        <w:outlineLvl w:val="1"/>
        <w:rPr>
          <w:rFonts w:ascii="Segoe UI" w:eastAsia="Times New Roman" w:hAnsi="Segoe UI" w:cs="Segoe UI"/>
          <w:b/>
          <w:bCs/>
          <w:sz w:val="36"/>
          <w:szCs w:val="36"/>
          <w:lang w:eastAsia="en-GB"/>
        </w:rPr>
      </w:pPr>
      <w:r w:rsidRPr="0057392B">
        <w:rPr>
          <w:rFonts w:ascii="Segoe UI" w:eastAsia="Times New Roman" w:hAnsi="Segoe UI" w:cs="Segoe UI"/>
          <w:b/>
          <w:bCs/>
          <w:sz w:val="36"/>
          <w:szCs w:val="36"/>
          <w:lang w:eastAsia="en-GB"/>
        </w:rPr>
        <w:t>Country Brief: Nigeria’s Gas Production and Infrastructure Readiness</w:t>
      </w:r>
    </w:p>
    <w:p w:rsidR="0057392B" w:rsidRPr="0057392B" w:rsidRDefault="0057392B" w:rsidP="0057392B">
      <w:pPr>
        <w:spacing w:before="100" w:beforeAutospacing="1" w:after="100" w:afterAutospacing="1" w:line="240" w:lineRule="auto"/>
        <w:jc w:val="both"/>
        <w:rPr>
          <w:rFonts w:ascii="Segoe UI" w:eastAsia="Times New Roman" w:hAnsi="Segoe UI" w:cs="Segoe UI"/>
          <w:sz w:val="24"/>
          <w:szCs w:val="24"/>
          <w:lang w:eastAsia="en-GB"/>
        </w:rPr>
      </w:pPr>
      <w:r w:rsidRPr="0057392B">
        <w:rPr>
          <w:rFonts w:ascii="Segoe UI" w:eastAsia="Times New Roman" w:hAnsi="Segoe UI" w:cs="Segoe UI"/>
          <w:sz w:val="24"/>
          <w:szCs w:val="24"/>
          <w:lang w:eastAsia="en-GB"/>
        </w:rPr>
        <w:t xml:space="preserve">Nigeria is Africa’s largest holder of natural gas reserves, with </w:t>
      </w:r>
      <w:r w:rsidRPr="0057392B">
        <w:rPr>
          <w:rFonts w:ascii="Segoe UI" w:eastAsia="Times New Roman" w:hAnsi="Segoe UI" w:cs="Segoe UI"/>
          <w:bCs/>
          <w:sz w:val="24"/>
          <w:szCs w:val="24"/>
          <w:lang w:eastAsia="en-GB"/>
        </w:rPr>
        <w:t>over 215 trillion cubic feet (</w:t>
      </w:r>
      <w:proofErr w:type="spellStart"/>
      <w:r w:rsidRPr="0057392B">
        <w:rPr>
          <w:rFonts w:ascii="Segoe UI" w:eastAsia="Times New Roman" w:hAnsi="Segoe UI" w:cs="Segoe UI"/>
          <w:bCs/>
          <w:sz w:val="24"/>
          <w:szCs w:val="24"/>
          <w:lang w:eastAsia="en-GB"/>
        </w:rPr>
        <w:t>Tcf</w:t>
      </w:r>
      <w:proofErr w:type="spellEnd"/>
      <w:r w:rsidRPr="0057392B">
        <w:rPr>
          <w:rFonts w:ascii="Segoe UI" w:eastAsia="Times New Roman" w:hAnsi="Segoe UI" w:cs="Segoe UI"/>
          <w:bCs/>
          <w:sz w:val="24"/>
          <w:szCs w:val="24"/>
          <w:lang w:eastAsia="en-GB"/>
        </w:rPr>
        <w:t>) of proven reserves</w:t>
      </w:r>
      <w:r w:rsidRPr="0057392B">
        <w:rPr>
          <w:rFonts w:ascii="Segoe UI" w:eastAsia="Times New Roman" w:hAnsi="Segoe UI" w:cs="Segoe UI"/>
          <w:sz w:val="24"/>
          <w:szCs w:val="24"/>
          <w:lang w:eastAsia="en-GB"/>
        </w:rPr>
        <w:t xml:space="preserve"> and potential resources estimated at up to 600 </w:t>
      </w:r>
      <w:proofErr w:type="spellStart"/>
      <w:r w:rsidRPr="0057392B">
        <w:rPr>
          <w:rFonts w:ascii="Segoe UI" w:eastAsia="Times New Roman" w:hAnsi="Segoe UI" w:cs="Segoe UI"/>
          <w:sz w:val="24"/>
          <w:szCs w:val="24"/>
          <w:lang w:eastAsia="en-GB"/>
        </w:rPr>
        <w:t>Tcf</w:t>
      </w:r>
      <w:proofErr w:type="spellEnd"/>
      <w:r w:rsidRPr="0057392B">
        <w:rPr>
          <w:rFonts w:ascii="Segoe UI" w:eastAsia="Times New Roman" w:hAnsi="Segoe UI" w:cs="Segoe UI"/>
          <w:sz w:val="24"/>
          <w:szCs w:val="24"/>
          <w:lang w:eastAsia="en-GB"/>
        </w:rPr>
        <w:t xml:space="preserve">. Gas production is concentrated in the Niger Delta, where fields produce a mix of </w:t>
      </w:r>
      <w:r w:rsidRPr="0057392B">
        <w:rPr>
          <w:rFonts w:ascii="Segoe UI" w:eastAsia="Times New Roman" w:hAnsi="Segoe UI" w:cs="Segoe UI"/>
          <w:bCs/>
          <w:sz w:val="24"/>
          <w:szCs w:val="24"/>
          <w:lang w:eastAsia="en-GB"/>
        </w:rPr>
        <w:t>associated gas, condensate-rich gas, and dry gas</w:t>
      </w:r>
      <w:r w:rsidRPr="0057392B">
        <w:rPr>
          <w:rFonts w:ascii="Segoe UI" w:eastAsia="Times New Roman" w:hAnsi="Segoe UI" w:cs="Segoe UI"/>
          <w:sz w:val="24"/>
          <w:szCs w:val="24"/>
          <w:lang w:eastAsia="en-GB"/>
        </w:rPr>
        <w:t>. These resources underpin Nigeria’s LNG export dominance and its domestic gas-to-power ambitions.</w:t>
      </w:r>
    </w:p>
    <w:p w:rsidR="0057392B" w:rsidRPr="0057392B" w:rsidRDefault="0057392B" w:rsidP="0057392B">
      <w:pPr>
        <w:spacing w:before="100" w:beforeAutospacing="1" w:after="100" w:afterAutospacing="1" w:line="240" w:lineRule="auto"/>
        <w:jc w:val="both"/>
        <w:outlineLvl w:val="2"/>
        <w:rPr>
          <w:rFonts w:ascii="Segoe UI" w:eastAsia="Times New Roman" w:hAnsi="Segoe UI" w:cs="Segoe UI"/>
          <w:b/>
          <w:bCs/>
          <w:sz w:val="27"/>
          <w:szCs w:val="27"/>
          <w:lang w:eastAsia="en-GB"/>
        </w:rPr>
      </w:pPr>
      <w:r w:rsidRPr="0057392B">
        <w:rPr>
          <w:rFonts w:ascii="Segoe UI" w:eastAsia="Times New Roman" w:hAnsi="Segoe UI" w:cs="Segoe UI"/>
          <w:b/>
          <w:bCs/>
          <w:sz w:val="27"/>
          <w:szCs w:val="27"/>
          <w:lang w:eastAsia="en-GB"/>
        </w:rPr>
        <w:t>Associate Gas Fields</w:t>
      </w:r>
    </w:p>
    <w:p w:rsidR="0057392B" w:rsidRPr="0057392B" w:rsidRDefault="0057392B" w:rsidP="0057392B">
      <w:pPr>
        <w:spacing w:before="100" w:beforeAutospacing="1" w:after="100" w:afterAutospacing="1" w:line="240" w:lineRule="auto"/>
        <w:jc w:val="both"/>
        <w:rPr>
          <w:rFonts w:ascii="Segoe UI" w:eastAsia="Times New Roman" w:hAnsi="Segoe UI" w:cs="Segoe UI"/>
          <w:sz w:val="24"/>
          <w:szCs w:val="24"/>
          <w:lang w:eastAsia="en-GB"/>
        </w:rPr>
      </w:pPr>
      <w:r w:rsidRPr="0057392B">
        <w:rPr>
          <w:rFonts w:ascii="Segoe UI" w:eastAsia="Times New Roman" w:hAnsi="Segoe UI" w:cs="Segoe UI"/>
          <w:sz w:val="24"/>
          <w:szCs w:val="24"/>
          <w:lang w:eastAsia="en-GB"/>
        </w:rPr>
        <w:t xml:space="preserve">Nigeria’s oil-rich Niger Delta produces significant volumes of </w:t>
      </w:r>
      <w:r w:rsidRPr="0057392B">
        <w:rPr>
          <w:rFonts w:ascii="Segoe UI" w:eastAsia="Times New Roman" w:hAnsi="Segoe UI" w:cs="Segoe UI"/>
          <w:bCs/>
          <w:sz w:val="24"/>
          <w:szCs w:val="24"/>
          <w:lang w:eastAsia="en-GB"/>
        </w:rPr>
        <w:t>associated gas</w:t>
      </w:r>
      <w:r w:rsidRPr="0057392B">
        <w:rPr>
          <w:rFonts w:ascii="Segoe UI" w:eastAsia="Times New Roman" w:hAnsi="Segoe UI" w:cs="Segoe UI"/>
          <w:sz w:val="24"/>
          <w:szCs w:val="24"/>
          <w:lang w:eastAsia="en-GB"/>
        </w:rPr>
        <w:t xml:space="preserve"> alongside crude oil. Fields such as </w:t>
      </w:r>
      <w:proofErr w:type="spellStart"/>
      <w:r w:rsidRPr="0057392B">
        <w:rPr>
          <w:rFonts w:ascii="Segoe UI" w:eastAsia="Times New Roman" w:hAnsi="Segoe UI" w:cs="Segoe UI"/>
          <w:bCs/>
          <w:sz w:val="24"/>
          <w:szCs w:val="24"/>
          <w:lang w:eastAsia="en-GB"/>
        </w:rPr>
        <w:t>Anyala</w:t>
      </w:r>
      <w:proofErr w:type="spellEnd"/>
      <w:r w:rsidRPr="0057392B">
        <w:rPr>
          <w:rFonts w:ascii="Segoe UI" w:eastAsia="Times New Roman" w:hAnsi="Segoe UI" w:cs="Segoe UI"/>
          <w:bCs/>
          <w:sz w:val="24"/>
          <w:szCs w:val="24"/>
          <w:lang w:eastAsia="en-GB"/>
        </w:rPr>
        <w:t xml:space="preserve"> (PML 53) and </w:t>
      </w:r>
      <w:proofErr w:type="spellStart"/>
      <w:r w:rsidRPr="0057392B">
        <w:rPr>
          <w:rFonts w:ascii="Segoe UI" w:eastAsia="Times New Roman" w:hAnsi="Segoe UI" w:cs="Segoe UI"/>
          <w:bCs/>
          <w:sz w:val="24"/>
          <w:szCs w:val="24"/>
          <w:lang w:eastAsia="en-GB"/>
        </w:rPr>
        <w:t>Madu</w:t>
      </w:r>
      <w:proofErr w:type="spellEnd"/>
      <w:r w:rsidRPr="0057392B">
        <w:rPr>
          <w:rFonts w:ascii="Segoe UI" w:eastAsia="Times New Roman" w:hAnsi="Segoe UI" w:cs="Segoe UI"/>
          <w:bCs/>
          <w:sz w:val="24"/>
          <w:szCs w:val="24"/>
          <w:lang w:eastAsia="en-GB"/>
        </w:rPr>
        <w:t xml:space="preserve"> (PML 54)</w:t>
      </w:r>
      <w:r w:rsidRPr="0057392B">
        <w:rPr>
          <w:rFonts w:ascii="Segoe UI" w:eastAsia="Times New Roman" w:hAnsi="Segoe UI" w:cs="Segoe UI"/>
          <w:sz w:val="24"/>
          <w:szCs w:val="24"/>
          <w:lang w:eastAsia="en-GB"/>
        </w:rPr>
        <w:t xml:space="preserve">, operated by FIRST E&amp;P, are notable examples. Historically, associated gas was flared due to limited infrastructure, but innovative solutions like </w:t>
      </w:r>
      <w:r w:rsidRPr="0057392B">
        <w:rPr>
          <w:rFonts w:ascii="Segoe UI" w:eastAsia="Times New Roman" w:hAnsi="Segoe UI" w:cs="Segoe UI"/>
          <w:bCs/>
          <w:sz w:val="24"/>
          <w:szCs w:val="24"/>
          <w:lang w:eastAsia="en-GB"/>
        </w:rPr>
        <w:t>underground gas storage in virgin reservoirs</w:t>
      </w:r>
      <w:r w:rsidRPr="0057392B">
        <w:rPr>
          <w:rFonts w:ascii="Segoe UI" w:eastAsia="Times New Roman" w:hAnsi="Segoe UI" w:cs="Segoe UI"/>
          <w:sz w:val="24"/>
          <w:szCs w:val="24"/>
          <w:lang w:eastAsia="en-GB"/>
        </w:rPr>
        <w:t xml:space="preserve"> have reduced flaring intensity from 80% to below 5%, storing over 10 </w:t>
      </w:r>
      <w:proofErr w:type="spellStart"/>
      <w:r w:rsidRPr="0057392B">
        <w:rPr>
          <w:rFonts w:ascii="Segoe UI" w:eastAsia="Times New Roman" w:hAnsi="Segoe UI" w:cs="Segoe UI"/>
          <w:sz w:val="24"/>
          <w:szCs w:val="24"/>
          <w:lang w:eastAsia="en-GB"/>
        </w:rPr>
        <w:t>Bcf</w:t>
      </w:r>
      <w:proofErr w:type="spellEnd"/>
      <w:r w:rsidRPr="0057392B">
        <w:rPr>
          <w:rFonts w:ascii="Segoe UI" w:eastAsia="Times New Roman" w:hAnsi="Segoe UI" w:cs="Segoe UI"/>
          <w:sz w:val="24"/>
          <w:szCs w:val="24"/>
          <w:lang w:eastAsia="en-GB"/>
        </w:rPr>
        <w:t xml:space="preserve"> of gas for future monetisation.</w:t>
      </w:r>
    </w:p>
    <w:p w:rsidR="0057392B" w:rsidRPr="0057392B" w:rsidRDefault="0057392B" w:rsidP="0057392B">
      <w:pPr>
        <w:spacing w:before="100" w:beforeAutospacing="1" w:after="100" w:afterAutospacing="1" w:line="240" w:lineRule="auto"/>
        <w:jc w:val="both"/>
        <w:outlineLvl w:val="2"/>
        <w:rPr>
          <w:rFonts w:ascii="Segoe UI" w:eastAsia="Times New Roman" w:hAnsi="Segoe UI" w:cs="Segoe UI"/>
          <w:b/>
          <w:bCs/>
          <w:sz w:val="27"/>
          <w:szCs w:val="27"/>
          <w:lang w:eastAsia="en-GB"/>
        </w:rPr>
      </w:pPr>
      <w:r w:rsidRPr="0057392B">
        <w:rPr>
          <w:rFonts w:ascii="Segoe UI" w:eastAsia="Times New Roman" w:hAnsi="Segoe UI" w:cs="Segoe UI"/>
          <w:b/>
          <w:bCs/>
          <w:sz w:val="27"/>
          <w:szCs w:val="27"/>
          <w:lang w:eastAsia="en-GB"/>
        </w:rPr>
        <w:t>Condensate Gas Fields</w:t>
      </w:r>
    </w:p>
    <w:p w:rsidR="0057392B" w:rsidRPr="0057392B" w:rsidRDefault="0057392B" w:rsidP="0057392B">
      <w:pPr>
        <w:spacing w:before="100" w:beforeAutospacing="1" w:after="100" w:afterAutospacing="1" w:line="240" w:lineRule="auto"/>
        <w:jc w:val="both"/>
        <w:rPr>
          <w:rFonts w:ascii="Segoe UI" w:eastAsia="Times New Roman" w:hAnsi="Segoe UI" w:cs="Segoe UI"/>
          <w:sz w:val="24"/>
          <w:szCs w:val="24"/>
          <w:lang w:eastAsia="en-GB"/>
        </w:rPr>
      </w:pPr>
      <w:r w:rsidRPr="0057392B">
        <w:rPr>
          <w:rFonts w:ascii="Segoe UI" w:eastAsia="Times New Roman" w:hAnsi="Segoe UI" w:cs="Segoe UI"/>
          <w:sz w:val="24"/>
          <w:szCs w:val="24"/>
          <w:lang w:eastAsia="en-GB"/>
        </w:rPr>
        <w:t xml:space="preserve">Nigeria also has condensate-rich fields that produce both gas and valuable liquids. The </w:t>
      </w:r>
      <w:r w:rsidRPr="0057392B">
        <w:rPr>
          <w:rFonts w:ascii="Segoe UI" w:eastAsia="Times New Roman" w:hAnsi="Segoe UI" w:cs="Segoe UI"/>
          <w:bCs/>
          <w:sz w:val="24"/>
          <w:szCs w:val="24"/>
          <w:lang w:eastAsia="en-GB"/>
        </w:rPr>
        <w:t>UUU cluster (</w:t>
      </w:r>
      <w:proofErr w:type="spellStart"/>
      <w:r w:rsidRPr="0057392B">
        <w:rPr>
          <w:rFonts w:ascii="Segoe UI" w:eastAsia="Times New Roman" w:hAnsi="Segoe UI" w:cs="Segoe UI"/>
          <w:bCs/>
          <w:sz w:val="24"/>
          <w:szCs w:val="24"/>
          <w:lang w:eastAsia="en-GB"/>
        </w:rPr>
        <w:t>UghE</w:t>
      </w:r>
      <w:proofErr w:type="spellEnd"/>
      <w:r w:rsidRPr="0057392B">
        <w:rPr>
          <w:rFonts w:ascii="Segoe UI" w:eastAsia="Times New Roman" w:hAnsi="Segoe UI" w:cs="Segoe UI"/>
          <w:bCs/>
          <w:sz w:val="24"/>
          <w:szCs w:val="24"/>
          <w:lang w:eastAsia="en-GB"/>
        </w:rPr>
        <w:t xml:space="preserve">, </w:t>
      </w:r>
      <w:proofErr w:type="spellStart"/>
      <w:r w:rsidRPr="0057392B">
        <w:rPr>
          <w:rFonts w:ascii="Segoe UI" w:eastAsia="Times New Roman" w:hAnsi="Segoe UI" w:cs="Segoe UI"/>
          <w:bCs/>
          <w:sz w:val="24"/>
          <w:szCs w:val="24"/>
          <w:lang w:eastAsia="en-GB"/>
        </w:rPr>
        <w:t>UghW</w:t>
      </w:r>
      <w:proofErr w:type="spellEnd"/>
      <w:r w:rsidRPr="0057392B">
        <w:rPr>
          <w:rFonts w:ascii="Segoe UI" w:eastAsia="Times New Roman" w:hAnsi="Segoe UI" w:cs="Segoe UI"/>
          <w:bCs/>
          <w:sz w:val="24"/>
          <w:szCs w:val="24"/>
          <w:lang w:eastAsia="en-GB"/>
        </w:rPr>
        <w:t xml:space="preserve">, </w:t>
      </w:r>
      <w:proofErr w:type="spellStart"/>
      <w:r w:rsidRPr="0057392B">
        <w:rPr>
          <w:rFonts w:ascii="Segoe UI" w:eastAsia="Times New Roman" w:hAnsi="Segoe UI" w:cs="Segoe UI"/>
          <w:bCs/>
          <w:sz w:val="24"/>
          <w:szCs w:val="24"/>
          <w:lang w:eastAsia="en-GB"/>
        </w:rPr>
        <w:t>UtoR</w:t>
      </w:r>
      <w:proofErr w:type="spellEnd"/>
      <w:r w:rsidRPr="0057392B">
        <w:rPr>
          <w:rFonts w:ascii="Segoe UI" w:eastAsia="Times New Roman" w:hAnsi="Segoe UI" w:cs="Segoe UI"/>
          <w:bCs/>
          <w:sz w:val="24"/>
          <w:szCs w:val="24"/>
          <w:lang w:eastAsia="en-GB"/>
        </w:rPr>
        <w:t>)</w:t>
      </w:r>
      <w:r w:rsidRPr="0057392B">
        <w:rPr>
          <w:rFonts w:ascii="Segoe UI" w:eastAsia="Times New Roman" w:hAnsi="Segoe UI" w:cs="Segoe UI"/>
          <w:sz w:val="24"/>
          <w:szCs w:val="24"/>
          <w:lang w:eastAsia="en-GB"/>
        </w:rPr>
        <w:t xml:space="preserve"> in the Western Niger Delta, discovered in the 1960s, has produced up to 400 </w:t>
      </w:r>
      <w:proofErr w:type="spellStart"/>
      <w:r w:rsidRPr="0057392B">
        <w:rPr>
          <w:rFonts w:ascii="Segoe UI" w:eastAsia="Times New Roman" w:hAnsi="Segoe UI" w:cs="Segoe UI"/>
          <w:sz w:val="24"/>
          <w:szCs w:val="24"/>
          <w:lang w:eastAsia="en-GB"/>
        </w:rPr>
        <w:t>MMscf</w:t>
      </w:r>
      <w:proofErr w:type="spellEnd"/>
      <w:r w:rsidRPr="0057392B">
        <w:rPr>
          <w:rFonts w:ascii="Segoe UI" w:eastAsia="Times New Roman" w:hAnsi="Segoe UI" w:cs="Segoe UI"/>
          <w:sz w:val="24"/>
          <w:szCs w:val="24"/>
          <w:lang w:eastAsia="en-GB"/>
        </w:rPr>
        <w:t xml:space="preserve">/d and is undergoing redevelopment to reach 0.5 </w:t>
      </w:r>
      <w:proofErr w:type="spellStart"/>
      <w:r w:rsidRPr="0057392B">
        <w:rPr>
          <w:rFonts w:ascii="Segoe UI" w:eastAsia="Times New Roman" w:hAnsi="Segoe UI" w:cs="Segoe UI"/>
          <w:sz w:val="24"/>
          <w:szCs w:val="24"/>
          <w:lang w:eastAsia="en-GB"/>
        </w:rPr>
        <w:t>Bcf</w:t>
      </w:r>
      <w:proofErr w:type="spellEnd"/>
      <w:r w:rsidRPr="0057392B">
        <w:rPr>
          <w:rFonts w:ascii="Segoe UI" w:eastAsia="Times New Roman" w:hAnsi="Segoe UI" w:cs="Segoe UI"/>
          <w:sz w:val="24"/>
          <w:szCs w:val="24"/>
          <w:lang w:eastAsia="en-GB"/>
        </w:rPr>
        <w:t xml:space="preserve">/d. The </w:t>
      </w:r>
      <w:proofErr w:type="spellStart"/>
      <w:r w:rsidRPr="0057392B">
        <w:rPr>
          <w:rFonts w:ascii="Segoe UI" w:eastAsia="Times New Roman" w:hAnsi="Segoe UI" w:cs="Segoe UI"/>
          <w:bCs/>
          <w:sz w:val="24"/>
          <w:szCs w:val="24"/>
          <w:lang w:eastAsia="en-GB"/>
        </w:rPr>
        <w:t>Ubeta</w:t>
      </w:r>
      <w:proofErr w:type="spellEnd"/>
      <w:r w:rsidRPr="0057392B">
        <w:rPr>
          <w:rFonts w:ascii="Segoe UI" w:eastAsia="Times New Roman" w:hAnsi="Segoe UI" w:cs="Segoe UI"/>
          <w:bCs/>
          <w:sz w:val="24"/>
          <w:szCs w:val="24"/>
          <w:lang w:eastAsia="en-GB"/>
        </w:rPr>
        <w:t xml:space="preserve"> field (OML 58)</w:t>
      </w:r>
      <w:r w:rsidRPr="0057392B">
        <w:rPr>
          <w:rFonts w:ascii="Segoe UI" w:eastAsia="Times New Roman" w:hAnsi="Segoe UI" w:cs="Segoe UI"/>
          <w:sz w:val="24"/>
          <w:szCs w:val="24"/>
          <w:lang w:eastAsia="en-GB"/>
        </w:rPr>
        <w:t xml:space="preserve">, operated by </w:t>
      </w:r>
      <w:proofErr w:type="spellStart"/>
      <w:r w:rsidRPr="0057392B">
        <w:rPr>
          <w:rFonts w:ascii="Segoe UI" w:eastAsia="Times New Roman" w:hAnsi="Segoe UI" w:cs="Segoe UI"/>
          <w:sz w:val="24"/>
          <w:szCs w:val="24"/>
          <w:lang w:eastAsia="en-GB"/>
        </w:rPr>
        <w:t>TotalEnergies</w:t>
      </w:r>
      <w:proofErr w:type="spellEnd"/>
      <w:r w:rsidRPr="0057392B">
        <w:rPr>
          <w:rFonts w:ascii="Segoe UI" w:eastAsia="Times New Roman" w:hAnsi="Segoe UI" w:cs="Segoe UI"/>
          <w:sz w:val="24"/>
          <w:szCs w:val="24"/>
          <w:lang w:eastAsia="en-GB"/>
        </w:rPr>
        <w:t xml:space="preserve"> and NNPCL, is another strategic asset. Expected to start producti</w:t>
      </w:r>
      <w:r>
        <w:rPr>
          <w:rFonts w:ascii="Segoe UI" w:eastAsia="Times New Roman" w:hAnsi="Segoe UI" w:cs="Segoe UI"/>
          <w:sz w:val="24"/>
          <w:szCs w:val="24"/>
          <w:lang w:eastAsia="en-GB"/>
        </w:rPr>
        <w:t xml:space="preserve">on in 2027, </w:t>
      </w:r>
      <w:proofErr w:type="spellStart"/>
      <w:r>
        <w:rPr>
          <w:rFonts w:ascii="Segoe UI" w:eastAsia="Times New Roman" w:hAnsi="Segoe UI" w:cs="Segoe UI"/>
          <w:sz w:val="24"/>
          <w:szCs w:val="24"/>
          <w:lang w:eastAsia="en-GB"/>
        </w:rPr>
        <w:t>Ubeta</w:t>
      </w:r>
      <w:proofErr w:type="spellEnd"/>
      <w:r>
        <w:rPr>
          <w:rFonts w:ascii="Segoe UI" w:eastAsia="Times New Roman" w:hAnsi="Segoe UI" w:cs="Segoe UI"/>
          <w:sz w:val="24"/>
          <w:szCs w:val="24"/>
          <w:lang w:eastAsia="en-GB"/>
        </w:rPr>
        <w:t xml:space="preserve"> will deliver approximately </w:t>
      </w:r>
      <w:r w:rsidRPr="0057392B">
        <w:rPr>
          <w:rFonts w:ascii="Segoe UI" w:eastAsia="Times New Roman" w:hAnsi="Segoe UI" w:cs="Segoe UI"/>
          <w:sz w:val="24"/>
          <w:szCs w:val="24"/>
          <w:lang w:eastAsia="en-GB"/>
        </w:rPr>
        <w:t xml:space="preserve">350 </w:t>
      </w:r>
      <w:proofErr w:type="spellStart"/>
      <w:r w:rsidRPr="0057392B">
        <w:rPr>
          <w:rFonts w:ascii="Segoe UI" w:eastAsia="Times New Roman" w:hAnsi="Segoe UI" w:cs="Segoe UI"/>
          <w:sz w:val="24"/>
          <w:szCs w:val="24"/>
          <w:lang w:eastAsia="en-GB"/>
        </w:rPr>
        <w:t>MMscf</w:t>
      </w:r>
      <w:proofErr w:type="spellEnd"/>
      <w:r w:rsidRPr="0057392B">
        <w:rPr>
          <w:rFonts w:ascii="Segoe UI" w:eastAsia="Times New Roman" w:hAnsi="Segoe UI" w:cs="Segoe UI"/>
          <w:sz w:val="24"/>
          <w:szCs w:val="24"/>
          <w:lang w:eastAsia="en-GB"/>
        </w:rPr>
        <w:t>/d of gas and 10,000 barrels/day of condensates, supplying feedstock to NLNG’s Bonny Island plant and supporting the Train 7 expansion.</w:t>
      </w:r>
    </w:p>
    <w:p w:rsidR="0057392B" w:rsidRPr="0057392B" w:rsidRDefault="0057392B" w:rsidP="0057392B">
      <w:pPr>
        <w:spacing w:before="100" w:beforeAutospacing="1" w:after="100" w:afterAutospacing="1" w:line="240" w:lineRule="auto"/>
        <w:jc w:val="both"/>
        <w:outlineLvl w:val="2"/>
        <w:rPr>
          <w:rFonts w:ascii="Segoe UI" w:eastAsia="Times New Roman" w:hAnsi="Segoe UI" w:cs="Segoe UI"/>
          <w:b/>
          <w:bCs/>
          <w:sz w:val="27"/>
          <w:szCs w:val="27"/>
          <w:lang w:eastAsia="en-GB"/>
        </w:rPr>
      </w:pPr>
      <w:r w:rsidRPr="0057392B">
        <w:rPr>
          <w:rFonts w:ascii="Segoe UI" w:eastAsia="Times New Roman" w:hAnsi="Segoe UI" w:cs="Segoe UI"/>
          <w:b/>
          <w:bCs/>
          <w:sz w:val="27"/>
          <w:szCs w:val="27"/>
          <w:lang w:eastAsia="en-GB"/>
        </w:rPr>
        <w:t>Dry Gas Fields</w:t>
      </w:r>
    </w:p>
    <w:p w:rsidR="0057392B" w:rsidRDefault="0057392B" w:rsidP="0057392B">
      <w:pPr>
        <w:spacing w:before="100" w:beforeAutospacing="1" w:after="100" w:afterAutospacing="1" w:line="240" w:lineRule="auto"/>
        <w:jc w:val="both"/>
        <w:rPr>
          <w:rFonts w:ascii="Segoe UI" w:eastAsia="Times New Roman" w:hAnsi="Segoe UI" w:cs="Segoe UI"/>
          <w:sz w:val="24"/>
          <w:szCs w:val="24"/>
          <w:lang w:eastAsia="en-GB"/>
        </w:rPr>
      </w:pPr>
      <w:r w:rsidRPr="0057392B">
        <w:rPr>
          <w:rFonts w:ascii="Segoe UI" w:eastAsia="Times New Roman" w:hAnsi="Segoe UI" w:cs="Segoe UI"/>
          <w:sz w:val="24"/>
          <w:szCs w:val="24"/>
          <w:lang w:eastAsia="en-GB"/>
        </w:rPr>
        <w:t xml:space="preserve">Nigeria’s </w:t>
      </w:r>
      <w:r w:rsidRPr="0057392B">
        <w:rPr>
          <w:rFonts w:ascii="Segoe UI" w:eastAsia="Times New Roman" w:hAnsi="Segoe UI" w:cs="Segoe UI"/>
          <w:bCs/>
          <w:sz w:val="24"/>
          <w:szCs w:val="24"/>
          <w:lang w:eastAsia="en-GB"/>
        </w:rPr>
        <w:t>non-associated dry gas reservoirs</w:t>
      </w:r>
      <w:r w:rsidRPr="0057392B">
        <w:rPr>
          <w:rFonts w:ascii="Segoe UI" w:eastAsia="Times New Roman" w:hAnsi="Segoe UI" w:cs="Segoe UI"/>
          <w:sz w:val="24"/>
          <w:szCs w:val="24"/>
          <w:lang w:eastAsia="en-GB"/>
        </w:rPr>
        <w:t xml:space="preserve"> provide stable, predictable volumes of gas without oil dependency. These fields are critical for pipeline supply to industries and power plants. Dry gas reserves are tied to strategic infrastructure projects such as the </w:t>
      </w:r>
      <w:r w:rsidRPr="0057392B">
        <w:rPr>
          <w:rFonts w:ascii="Segoe UI" w:eastAsia="Times New Roman" w:hAnsi="Segoe UI" w:cs="Segoe UI"/>
          <w:bCs/>
          <w:sz w:val="24"/>
          <w:szCs w:val="24"/>
          <w:lang w:eastAsia="en-GB"/>
        </w:rPr>
        <w:t>OB3 pipeline</w:t>
      </w:r>
      <w:r w:rsidRPr="0057392B">
        <w:rPr>
          <w:rFonts w:ascii="Segoe UI" w:eastAsia="Times New Roman" w:hAnsi="Segoe UI" w:cs="Segoe UI"/>
          <w:sz w:val="24"/>
          <w:szCs w:val="24"/>
          <w:lang w:eastAsia="en-GB"/>
        </w:rPr>
        <w:t xml:space="preserve"> and the </w:t>
      </w:r>
      <w:proofErr w:type="spellStart"/>
      <w:r w:rsidRPr="0057392B">
        <w:rPr>
          <w:rFonts w:ascii="Segoe UI" w:eastAsia="Times New Roman" w:hAnsi="Segoe UI" w:cs="Segoe UI"/>
          <w:bCs/>
          <w:sz w:val="24"/>
          <w:szCs w:val="24"/>
          <w:lang w:eastAsia="en-GB"/>
        </w:rPr>
        <w:t>Ajaokuta</w:t>
      </w:r>
      <w:proofErr w:type="spellEnd"/>
      <w:r w:rsidRPr="0057392B">
        <w:rPr>
          <w:rFonts w:ascii="Segoe UI" w:eastAsia="Times New Roman" w:hAnsi="Segoe UI" w:cs="Segoe UI"/>
          <w:bCs/>
          <w:sz w:val="24"/>
          <w:szCs w:val="24"/>
          <w:lang w:eastAsia="en-GB"/>
        </w:rPr>
        <w:t>–Kaduna–Kano (AKK) pipeline</w:t>
      </w:r>
      <w:r w:rsidRPr="0057392B">
        <w:rPr>
          <w:rFonts w:ascii="Segoe UI" w:eastAsia="Times New Roman" w:hAnsi="Segoe UI" w:cs="Segoe UI"/>
          <w:sz w:val="24"/>
          <w:szCs w:val="24"/>
          <w:lang w:eastAsia="en-GB"/>
        </w:rPr>
        <w:t>, which aim to expand gas distribution across Nigeria, particularly to the northern industrial corridor.</w:t>
      </w:r>
    </w:p>
    <w:p w:rsidR="0057392B" w:rsidRDefault="0057392B" w:rsidP="0057392B">
      <w:pPr>
        <w:spacing w:before="100" w:beforeAutospacing="1" w:after="100" w:afterAutospacing="1" w:line="240" w:lineRule="auto"/>
        <w:jc w:val="both"/>
        <w:rPr>
          <w:rFonts w:ascii="Segoe UI" w:hAnsi="Segoe UI" w:cs="Segoe UI"/>
          <w:sz w:val="24"/>
          <w:szCs w:val="24"/>
        </w:rPr>
      </w:pPr>
      <w:r w:rsidRPr="0057392B">
        <w:rPr>
          <w:rFonts w:ascii="Segoe UI" w:hAnsi="Segoe UI" w:cs="Segoe UI"/>
          <w:sz w:val="24"/>
          <w:szCs w:val="24"/>
        </w:rPr>
        <w:t>Nigeria currently has more than 20 major natural gas producing fields spread across the Niger Delta, operated by international oil companies, joint ventures, and indigenous firms. These fields supply both domestic pipelines and export facilities like NLNG Bonny Island.</w:t>
      </w:r>
    </w:p>
    <w:p w:rsidR="0057392B" w:rsidRDefault="0057392B" w:rsidP="0057392B">
      <w:pPr>
        <w:spacing w:before="100" w:beforeAutospacing="1" w:after="100" w:afterAutospacing="1" w:line="240" w:lineRule="auto"/>
        <w:jc w:val="both"/>
        <w:rPr>
          <w:rFonts w:ascii="Segoe UI" w:hAnsi="Segoe UI" w:cs="Segoe UI"/>
          <w:sz w:val="24"/>
          <w:szCs w:val="24"/>
        </w:rPr>
      </w:pPr>
    </w:p>
    <w:p w:rsidR="0057392B" w:rsidRPr="0057392B" w:rsidRDefault="0057392B" w:rsidP="0057392B">
      <w:pPr>
        <w:spacing w:before="100" w:beforeAutospacing="1" w:after="100" w:afterAutospacing="1" w:line="240" w:lineRule="auto"/>
        <w:jc w:val="both"/>
        <w:rPr>
          <w:rFonts w:ascii="Segoe UI" w:eastAsia="Times New Roman" w:hAnsi="Segoe UI" w:cs="Segoe UI"/>
          <w:b/>
          <w:sz w:val="24"/>
          <w:szCs w:val="24"/>
          <w:lang w:eastAsia="en-GB"/>
        </w:rPr>
      </w:pPr>
      <w:r w:rsidRPr="0057392B">
        <w:rPr>
          <w:rFonts w:ascii="Segoe UI" w:hAnsi="Segoe UI" w:cs="Segoe UI"/>
          <w:b/>
          <w:sz w:val="24"/>
          <w:szCs w:val="24"/>
        </w:rPr>
        <w:lastRenderedPageBreak/>
        <w:t xml:space="preserve">Table 1: Gas Producing Fields in Nigeria </w:t>
      </w:r>
    </w:p>
    <w:tbl>
      <w:tblPr>
        <w:tblStyle w:val="TableGrid"/>
        <w:tblW w:w="0" w:type="auto"/>
        <w:tblLook w:val="04A0" w:firstRow="1" w:lastRow="0" w:firstColumn="1" w:lastColumn="0" w:noHBand="0" w:noVBand="1"/>
      </w:tblPr>
      <w:tblGrid>
        <w:gridCol w:w="1809"/>
        <w:gridCol w:w="2037"/>
        <w:gridCol w:w="1666"/>
        <w:gridCol w:w="3504"/>
      </w:tblGrid>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r w:rsidRPr="0057392B">
              <w:rPr>
                <w:rFonts w:eastAsia="Times New Roman" w:cstheme="minorHAnsi"/>
                <w:b/>
                <w:bCs/>
                <w:sz w:val="24"/>
                <w:szCs w:val="24"/>
                <w:lang w:eastAsia="en-GB"/>
              </w:rPr>
              <w:t>Field / Plant</w:t>
            </w:r>
          </w:p>
        </w:tc>
        <w:tc>
          <w:tcPr>
            <w:tcW w:w="0" w:type="auto"/>
            <w:hideMark/>
          </w:tcPr>
          <w:p w:rsidR="0057392B" w:rsidRPr="0057392B" w:rsidRDefault="0057392B" w:rsidP="0057392B">
            <w:pPr>
              <w:rPr>
                <w:rFonts w:eastAsia="Times New Roman" w:cstheme="minorHAnsi"/>
                <w:b/>
                <w:bCs/>
                <w:sz w:val="24"/>
                <w:szCs w:val="24"/>
                <w:lang w:eastAsia="en-GB"/>
              </w:rPr>
            </w:pPr>
            <w:r w:rsidRPr="0057392B">
              <w:rPr>
                <w:rFonts w:eastAsia="Times New Roman" w:cstheme="minorHAnsi"/>
                <w:b/>
                <w:bCs/>
                <w:sz w:val="24"/>
                <w:szCs w:val="24"/>
                <w:lang w:eastAsia="en-GB"/>
              </w:rPr>
              <w:t>OML / Operator</w:t>
            </w:r>
          </w:p>
        </w:tc>
        <w:tc>
          <w:tcPr>
            <w:tcW w:w="0" w:type="auto"/>
            <w:hideMark/>
          </w:tcPr>
          <w:p w:rsidR="0057392B" w:rsidRPr="0057392B" w:rsidRDefault="0057392B" w:rsidP="0057392B">
            <w:pPr>
              <w:jc w:val="center"/>
              <w:rPr>
                <w:rFonts w:eastAsia="Times New Roman" w:cstheme="minorHAnsi"/>
                <w:b/>
                <w:bCs/>
                <w:sz w:val="24"/>
                <w:szCs w:val="24"/>
                <w:lang w:eastAsia="en-GB"/>
              </w:rPr>
            </w:pPr>
            <w:r w:rsidRPr="0057392B">
              <w:rPr>
                <w:rFonts w:eastAsia="Times New Roman" w:cstheme="minorHAnsi"/>
                <w:b/>
                <w:bCs/>
                <w:sz w:val="24"/>
                <w:szCs w:val="24"/>
                <w:lang w:eastAsia="en-GB"/>
              </w:rPr>
              <w:t>Capacity (</w:t>
            </w:r>
            <w:proofErr w:type="spellStart"/>
            <w:r w:rsidRPr="0057392B">
              <w:rPr>
                <w:rFonts w:eastAsia="Times New Roman" w:cstheme="minorHAnsi"/>
                <w:b/>
                <w:bCs/>
                <w:sz w:val="24"/>
                <w:szCs w:val="24"/>
                <w:lang w:eastAsia="en-GB"/>
              </w:rPr>
              <w:t>MMscf</w:t>
            </w:r>
            <w:proofErr w:type="spellEnd"/>
            <w:r w:rsidRPr="0057392B">
              <w:rPr>
                <w:rFonts w:eastAsia="Times New Roman" w:cstheme="minorHAnsi"/>
                <w:b/>
                <w:bCs/>
                <w:sz w:val="24"/>
                <w:szCs w:val="24"/>
                <w:lang w:eastAsia="en-GB"/>
              </w:rPr>
              <w:t>/d)</w:t>
            </w:r>
          </w:p>
        </w:tc>
        <w:tc>
          <w:tcPr>
            <w:tcW w:w="0" w:type="auto"/>
            <w:hideMark/>
          </w:tcPr>
          <w:p w:rsidR="0057392B" w:rsidRPr="0057392B" w:rsidRDefault="0057392B" w:rsidP="0057392B">
            <w:pPr>
              <w:jc w:val="both"/>
              <w:rPr>
                <w:rFonts w:eastAsia="Times New Roman" w:cstheme="minorHAnsi"/>
                <w:b/>
                <w:bCs/>
                <w:sz w:val="24"/>
                <w:szCs w:val="24"/>
                <w:lang w:eastAsia="en-GB"/>
              </w:rPr>
            </w:pPr>
            <w:r w:rsidRPr="0057392B">
              <w:rPr>
                <w:rFonts w:eastAsia="Times New Roman" w:cstheme="minorHAnsi"/>
                <w:b/>
                <w:bCs/>
                <w:sz w:val="24"/>
                <w:szCs w:val="24"/>
                <w:lang w:eastAsia="en-GB"/>
              </w:rPr>
              <w:t>Primary Supply</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Alakiri</w:t>
            </w:r>
            <w:proofErr w:type="spellEnd"/>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 xml:space="preserve">OML 18 / </w:t>
            </w:r>
            <w:proofErr w:type="spellStart"/>
            <w:r w:rsidRPr="0057392B">
              <w:rPr>
                <w:rFonts w:eastAsia="Times New Roman" w:cstheme="minorHAnsi"/>
                <w:sz w:val="24"/>
                <w:szCs w:val="24"/>
                <w:lang w:eastAsia="en-GB"/>
              </w:rPr>
              <w:t>Eroton</w:t>
            </w:r>
            <w:proofErr w:type="spellEnd"/>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120</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Domestic pipelines (</w:t>
            </w:r>
            <w:proofErr w:type="spellStart"/>
            <w:r w:rsidRPr="0057392B">
              <w:rPr>
                <w:rFonts w:eastAsia="Times New Roman" w:cstheme="minorHAnsi"/>
                <w:sz w:val="24"/>
                <w:szCs w:val="24"/>
                <w:lang w:eastAsia="en-GB"/>
              </w:rPr>
              <w:t>Onne</w:t>
            </w:r>
            <w:proofErr w:type="spellEnd"/>
            <w:r w:rsidRPr="0057392B">
              <w:rPr>
                <w:rFonts w:eastAsia="Times New Roman" w:cstheme="minorHAnsi"/>
                <w:sz w:val="24"/>
                <w:szCs w:val="24"/>
                <w:lang w:eastAsia="en-GB"/>
              </w:rPr>
              <w:t xml:space="preserve">, </w:t>
            </w:r>
            <w:proofErr w:type="spellStart"/>
            <w:r w:rsidRPr="0057392B">
              <w:rPr>
                <w:rFonts w:eastAsia="Times New Roman" w:cstheme="minorHAnsi"/>
                <w:sz w:val="24"/>
                <w:szCs w:val="24"/>
                <w:lang w:eastAsia="en-GB"/>
              </w:rPr>
              <w:t>Ikot</w:t>
            </w:r>
            <w:proofErr w:type="spellEnd"/>
            <w:r w:rsidRPr="0057392B">
              <w:rPr>
                <w:rFonts w:eastAsia="Times New Roman" w:cstheme="minorHAnsi"/>
                <w:sz w:val="24"/>
                <w:szCs w:val="24"/>
                <w:lang w:eastAsia="en-GB"/>
              </w:rPr>
              <w:t xml:space="preserve"> </w:t>
            </w:r>
            <w:proofErr w:type="spellStart"/>
            <w:r w:rsidRPr="0057392B">
              <w:rPr>
                <w:rFonts w:eastAsia="Times New Roman" w:cstheme="minorHAnsi"/>
                <w:sz w:val="24"/>
                <w:szCs w:val="24"/>
                <w:lang w:eastAsia="en-GB"/>
              </w:rPr>
              <w:t>Abasi</w:t>
            </w:r>
            <w:proofErr w:type="spellEnd"/>
            <w:r w:rsidRPr="0057392B">
              <w:rPr>
                <w:rFonts w:eastAsia="Times New Roman" w:cstheme="minorHAnsi"/>
                <w:sz w:val="24"/>
                <w:szCs w:val="24"/>
                <w:lang w:eastAsia="en-GB"/>
              </w:rPr>
              <w:t>)</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Bonga</w:t>
            </w:r>
            <w:proofErr w:type="spellEnd"/>
            <w:r w:rsidRPr="0057392B">
              <w:rPr>
                <w:rFonts w:eastAsia="Times New Roman" w:cstheme="minorHAnsi"/>
                <w:b/>
                <w:bCs/>
                <w:sz w:val="24"/>
                <w:szCs w:val="24"/>
                <w:lang w:eastAsia="en-GB"/>
              </w:rPr>
              <w:t xml:space="preserve"> FPSO</w:t>
            </w:r>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OML 118 / Shell</w:t>
            </w:r>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105</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Export – NLNG Bonny</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r w:rsidRPr="0057392B">
              <w:rPr>
                <w:rFonts w:eastAsia="Times New Roman" w:cstheme="minorHAnsi"/>
                <w:b/>
                <w:bCs/>
                <w:sz w:val="24"/>
                <w:szCs w:val="24"/>
                <w:lang w:eastAsia="en-GB"/>
              </w:rPr>
              <w:t>Bonny Offshore</w:t>
            </w:r>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OML 11 / Shell</w:t>
            </w:r>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450</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Export – NLNG Bonny</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Oben</w:t>
            </w:r>
            <w:proofErr w:type="spellEnd"/>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 xml:space="preserve">OML 4 / </w:t>
            </w:r>
            <w:proofErr w:type="spellStart"/>
            <w:r w:rsidRPr="0057392B">
              <w:rPr>
                <w:rFonts w:eastAsia="Times New Roman" w:cstheme="minorHAnsi"/>
                <w:sz w:val="24"/>
                <w:szCs w:val="24"/>
                <w:lang w:eastAsia="en-GB"/>
              </w:rPr>
              <w:t>Seplat</w:t>
            </w:r>
            <w:proofErr w:type="spellEnd"/>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300</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 xml:space="preserve">Domestic – </w:t>
            </w:r>
            <w:proofErr w:type="spellStart"/>
            <w:r w:rsidRPr="0057392B">
              <w:rPr>
                <w:rFonts w:eastAsia="Times New Roman" w:cstheme="minorHAnsi"/>
                <w:sz w:val="24"/>
                <w:szCs w:val="24"/>
                <w:lang w:eastAsia="en-GB"/>
              </w:rPr>
              <w:t>Oben-Geregu</w:t>
            </w:r>
            <w:proofErr w:type="spellEnd"/>
            <w:r w:rsidRPr="0057392B">
              <w:rPr>
                <w:rFonts w:eastAsia="Times New Roman" w:cstheme="minorHAnsi"/>
                <w:sz w:val="24"/>
                <w:szCs w:val="24"/>
                <w:lang w:eastAsia="en-GB"/>
              </w:rPr>
              <w:t xml:space="preserve">, </w:t>
            </w:r>
            <w:proofErr w:type="spellStart"/>
            <w:r w:rsidRPr="0057392B">
              <w:rPr>
                <w:rFonts w:eastAsia="Times New Roman" w:cstheme="minorHAnsi"/>
                <w:sz w:val="24"/>
                <w:szCs w:val="24"/>
                <w:lang w:eastAsia="en-GB"/>
              </w:rPr>
              <w:t>Escravos</w:t>
            </w:r>
            <w:proofErr w:type="spellEnd"/>
            <w:r w:rsidRPr="0057392B">
              <w:rPr>
                <w:rFonts w:eastAsia="Times New Roman" w:cstheme="minorHAnsi"/>
                <w:sz w:val="24"/>
                <w:szCs w:val="24"/>
                <w:lang w:eastAsia="en-GB"/>
              </w:rPr>
              <w:t>–Lagos Pipeline</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Obiafu</w:t>
            </w:r>
            <w:proofErr w:type="spellEnd"/>
            <w:r w:rsidRPr="0057392B">
              <w:rPr>
                <w:rFonts w:eastAsia="Times New Roman" w:cstheme="minorHAnsi"/>
                <w:b/>
                <w:bCs/>
                <w:sz w:val="24"/>
                <w:szCs w:val="24"/>
                <w:lang w:eastAsia="en-GB"/>
              </w:rPr>
              <w:t>–</w:t>
            </w:r>
            <w:proofErr w:type="spellStart"/>
            <w:r w:rsidRPr="0057392B">
              <w:rPr>
                <w:rFonts w:eastAsia="Times New Roman" w:cstheme="minorHAnsi"/>
                <w:b/>
                <w:bCs/>
                <w:sz w:val="24"/>
                <w:szCs w:val="24"/>
                <w:lang w:eastAsia="en-GB"/>
              </w:rPr>
              <w:t>Obrikom</w:t>
            </w:r>
            <w:proofErr w:type="spellEnd"/>
            <w:r w:rsidRPr="0057392B">
              <w:rPr>
                <w:rFonts w:eastAsia="Times New Roman" w:cstheme="minorHAnsi"/>
                <w:b/>
                <w:bCs/>
                <w:sz w:val="24"/>
                <w:szCs w:val="24"/>
                <w:lang w:eastAsia="en-GB"/>
              </w:rPr>
              <w:t xml:space="preserve"> (Ob-Ob)</w:t>
            </w:r>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OML 60–63 / Eni</w:t>
            </w:r>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1,000</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Domestic (</w:t>
            </w:r>
            <w:proofErr w:type="spellStart"/>
            <w:r w:rsidRPr="0057392B">
              <w:rPr>
                <w:rFonts w:eastAsia="Times New Roman" w:cstheme="minorHAnsi"/>
                <w:sz w:val="24"/>
                <w:szCs w:val="24"/>
                <w:lang w:eastAsia="en-GB"/>
              </w:rPr>
              <w:t>Okpai</w:t>
            </w:r>
            <w:proofErr w:type="spellEnd"/>
            <w:r w:rsidRPr="0057392B">
              <w:rPr>
                <w:rFonts w:eastAsia="Times New Roman" w:cstheme="minorHAnsi"/>
                <w:sz w:val="24"/>
                <w:szCs w:val="24"/>
                <w:lang w:eastAsia="en-GB"/>
              </w:rPr>
              <w:t xml:space="preserve"> power plant), Export – NLNG Bonny</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Obite</w:t>
            </w:r>
            <w:proofErr w:type="spellEnd"/>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 xml:space="preserve">OML 58 / </w:t>
            </w:r>
            <w:proofErr w:type="spellStart"/>
            <w:r w:rsidRPr="0057392B">
              <w:rPr>
                <w:rFonts w:eastAsia="Times New Roman" w:cstheme="minorHAnsi"/>
                <w:sz w:val="24"/>
                <w:szCs w:val="24"/>
                <w:lang w:eastAsia="en-GB"/>
              </w:rPr>
              <w:t>TotalEnergies</w:t>
            </w:r>
            <w:proofErr w:type="spellEnd"/>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370</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Export – NLNG Bonny</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Odidi</w:t>
            </w:r>
            <w:proofErr w:type="spellEnd"/>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 xml:space="preserve">OML 42 / </w:t>
            </w:r>
            <w:proofErr w:type="spellStart"/>
            <w:r w:rsidRPr="0057392B">
              <w:rPr>
                <w:rFonts w:eastAsia="Times New Roman" w:cstheme="minorHAnsi"/>
                <w:sz w:val="24"/>
                <w:szCs w:val="24"/>
                <w:lang w:eastAsia="en-GB"/>
              </w:rPr>
              <w:t>Neconde</w:t>
            </w:r>
            <w:proofErr w:type="spellEnd"/>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40</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Domestic</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Ogbele</w:t>
            </w:r>
            <w:proofErr w:type="spellEnd"/>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OML 54 / Niger Delta E&amp;P</w:t>
            </w:r>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100</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Export – NLNG Bonny</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Oredo</w:t>
            </w:r>
            <w:proofErr w:type="spellEnd"/>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OML 111 / NPDC</w:t>
            </w:r>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65</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 xml:space="preserve">Domestic – </w:t>
            </w:r>
            <w:proofErr w:type="spellStart"/>
            <w:r w:rsidRPr="0057392B">
              <w:rPr>
                <w:rFonts w:eastAsia="Times New Roman" w:cstheme="minorHAnsi"/>
                <w:sz w:val="24"/>
                <w:szCs w:val="24"/>
                <w:lang w:eastAsia="en-GB"/>
              </w:rPr>
              <w:t>Escravos</w:t>
            </w:r>
            <w:proofErr w:type="spellEnd"/>
            <w:r w:rsidRPr="0057392B">
              <w:rPr>
                <w:rFonts w:eastAsia="Times New Roman" w:cstheme="minorHAnsi"/>
                <w:sz w:val="24"/>
                <w:szCs w:val="24"/>
                <w:lang w:eastAsia="en-GB"/>
              </w:rPr>
              <w:t>–Lagos Pipeline</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Ovade</w:t>
            </w:r>
            <w:proofErr w:type="spellEnd"/>
            <w:r w:rsidRPr="0057392B">
              <w:rPr>
                <w:rFonts w:eastAsia="Times New Roman" w:cstheme="minorHAnsi"/>
                <w:b/>
                <w:bCs/>
                <w:sz w:val="24"/>
                <w:szCs w:val="24"/>
                <w:lang w:eastAsia="en-GB"/>
              </w:rPr>
              <w:t>–</w:t>
            </w:r>
            <w:proofErr w:type="spellStart"/>
            <w:r w:rsidRPr="0057392B">
              <w:rPr>
                <w:rFonts w:eastAsia="Times New Roman" w:cstheme="minorHAnsi"/>
                <w:b/>
                <w:bCs/>
                <w:sz w:val="24"/>
                <w:szCs w:val="24"/>
                <w:lang w:eastAsia="en-GB"/>
              </w:rPr>
              <w:t>Ogharefe</w:t>
            </w:r>
            <w:proofErr w:type="spellEnd"/>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OML 98 / Pan Ocean</w:t>
            </w:r>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130</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 xml:space="preserve">Domestic – </w:t>
            </w:r>
            <w:proofErr w:type="spellStart"/>
            <w:r w:rsidRPr="0057392B">
              <w:rPr>
                <w:rFonts w:eastAsia="Times New Roman" w:cstheme="minorHAnsi"/>
                <w:sz w:val="24"/>
                <w:szCs w:val="24"/>
                <w:lang w:eastAsia="en-GB"/>
              </w:rPr>
              <w:t>Escravos</w:t>
            </w:r>
            <w:proofErr w:type="spellEnd"/>
            <w:r w:rsidRPr="0057392B">
              <w:rPr>
                <w:rFonts w:eastAsia="Times New Roman" w:cstheme="minorHAnsi"/>
                <w:sz w:val="24"/>
                <w:szCs w:val="24"/>
                <w:lang w:eastAsia="en-GB"/>
              </w:rPr>
              <w:t>–Lagos Pipeline</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Gbaran</w:t>
            </w:r>
            <w:proofErr w:type="spellEnd"/>
            <w:r w:rsidRPr="0057392B">
              <w:rPr>
                <w:rFonts w:eastAsia="Times New Roman" w:cstheme="minorHAnsi"/>
                <w:b/>
                <w:bCs/>
                <w:sz w:val="24"/>
                <w:szCs w:val="24"/>
                <w:lang w:eastAsia="en-GB"/>
              </w:rPr>
              <w:t xml:space="preserve"> </w:t>
            </w:r>
            <w:proofErr w:type="spellStart"/>
            <w:r w:rsidRPr="0057392B">
              <w:rPr>
                <w:rFonts w:eastAsia="Times New Roman" w:cstheme="minorHAnsi"/>
                <w:b/>
                <w:bCs/>
                <w:sz w:val="24"/>
                <w:szCs w:val="24"/>
                <w:lang w:eastAsia="en-GB"/>
              </w:rPr>
              <w:t>Ubie</w:t>
            </w:r>
            <w:proofErr w:type="spellEnd"/>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OML 28 / Shell</w:t>
            </w:r>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1,000</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Domestic (NIPP power plant), Export – NLNG Bonny</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Obigbo</w:t>
            </w:r>
            <w:proofErr w:type="spellEnd"/>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OML 17 / NPDC</w:t>
            </w:r>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60</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Domestic – Northern Option Pipeline</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Okoloma</w:t>
            </w:r>
            <w:proofErr w:type="spellEnd"/>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OML 28 / Shell</w:t>
            </w:r>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240</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 xml:space="preserve">Domestic – </w:t>
            </w:r>
            <w:proofErr w:type="spellStart"/>
            <w:r w:rsidRPr="0057392B">
              <w:rPr>
                <w:rFonts w:eastAsia="Times New Roman" w:cstheme="minorHAnsi"/>
                <w:sz w:val="24"/>
                <w:szCs w:val="24"/>
                <w:lang w:eastAsia="en-GB"/>
              </w:rPr>
              <w:t>Afam</w:t>
            </w:r>
            <w:proofErr w:type="spellEnd"/>
            <w:r w:rsidRPr="0057392B">
              <w:rPr>
                <w:rFonts w:eastAsia="Times New Roman" w:cstheme="minorHAnsi"/>
                <w:sz w:val="24"/>
                <w:szCs w:val="24"/>
                <w:lang w:eastAsia="en-GB"/>
              </w:rPr>
              <w:t xml:space="preserve"> VI power plant</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Soku</w:t>
            </w:r>
            <w:proofErr w:type="spellEnd"/>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OML 23 / Shell</w:t>
            </w:r>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1,100</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Export – NLNG Bonny</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Uquo</w:t>
            </w:r>
            <w:proofErr w:type="spellEnd"/>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OML 13 / Septa Energy</w:t>
            </w:r>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200</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 xml:space="preserve">Domestic – </w:t>
            </w:r>
            <w:proofErr w:type="spellStart"/>
            <w:r w:rsidRPr="0057392B">
              <w:rPr>
                <w:rFonts w:eastAsia="Times New Roman" w:cstheme="minorHAnsi"/>
                <w:sz w:val="24"/>
                <w:szCs w:val="24"/>
                <w:lang w:eastAsia="en-GB"/>
              </w:rPr>
              <w:t>Ibom</w:t>
            </w:r>
            <w:proofErr w:type="spellEnd"/>
            <w:r w:rsidRPr="0057392B">
              <w:rPr>
                <w:rFonts w:eastAsia="Times New Roman" w:cstheme="minorHAnsi"/>
                <w:sz w:val="24"/>
                <w:szCs w:val="24"/>
                <w:lang w:eastAsia="en-GB"/>
              </w:rPr>
              <w:t xml:space="preserve"> &amp; </w:t>
            </w:r>
            <w:proofErr w:type="spellStart"/>
            <w:r w:rsidRPr="0057392B">
              <w:rPr>
                <w:rFonts w:eastAsia="Times New Roman" w:cstheme="minorHAnsi"/>
                <w:sz w:val="24"/>
                <w:szCs w:val="24"/>
                <w:lang w:eastAsia="en-GB"/>
              </w:rPr>
              <w:t>Calabar</w:t>
            </w:r>
            <w:proofErr w:type="spellEnd"/>
            <w:r w:rsidRPr="0057392B">
              <w:rPr>
                <w:rFonts w:eastAsia="Times New Roman" w:cstheme="minorHAnsi"/>
                <w:sz w:val="24"/>
                <w:szCs w:val="24"/>
                <w:lang w:eastAsia="en-GB"/>
              </w:rPr>
              <w:t xml:space="preserve"> power plants</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Ughelli</w:t>
            </w:r>
            <w:proofErr w:type="spellEnd"/>
            <w:r w:rsidRPr="0057392B">
              <w:rPr>
                <w:rFonts w:eastAsia="Times New Roman" w:cstheme="minorHAnsi"/>
                <w:b/>
                <w:bCs/>
                <w:sz w:val="24"/>
                <w:szCs w:val="24"/>
                <w:lang w:eastAsia="en-GB"/>
              </w:rPr>
              <w:t xml:space="preserve"> East</w:t>
            </w:r>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OML 34 / NPDC</w:t>
            </w:r>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90</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 xml:space="preserve">Domestic – </w:t>
            </w:r>
            <w:proofErr w:type="spellStart"/>
            <w:r w:rsidRPr="0057392B">
              <w:rPr>
                <w:rFonts w:eastAsia="Times New Roman" w:cstheme="minorHAnsi"/>
                <w:sz w:val="24"/>
                <w:szCs w:val="24"/>
                <w:lang w:eastAsia="en-GB"/>
              </w:rPr>
              <w:t>Ughelli</w:t>
            </w:r>
            <w:proofErr w:type="spellEnd"/>
            <w:r w:rsidRPr="0057392B">
              <w:rPr>
                <w:rFonts w:eastAsia="Times New Roman" w:cstheme="minorHAnsi"/>
                <w:sz w:val="24"/>
                <w:szCs w:val="24"/>
                <w:lang w:eastAsia="en-GB"/>
              </w:rPr>
              <w:t xml:space="preserve"> power plant</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Utorogu</w:t>
            </w:r>
            <w:proofErr w:type="spellEnd"/>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OML 34 / NPDC</w:t>
            </w:r>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360</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 xml:space="preserve">Domestic – </w:t>
            </w:r>
            <w:proofErr w:type="spellStart"/>
            <w:r w:rsidRPr="0057392B">
              <w:rPr>
                <w:rFonts w:eastAsia="Times New Roman" w:cstheme="minorHAnsi"/>
                <w:sz w:val="24"/>
                <w:szCs w:val="24"/>
                <w:lang w:eastAsia="en-GB"/>
              </w:rPr>
              <w:t>Escravos</w:t>
            </w:r>
            <w:proofErr w:type="spellEnd"/>
            <w:r w:rsidRPr="0057392B">
              <w:rPr>
                <w:rFonts w:eastAsia="Times New Roman" w:cstheme="minorHAnsi"/>
                <w:sz w:val="24"/>
                <w:szCs w:val="24"/>
                <w:lang w:eastAsia="en-GB"/>
              </w:rPr>
              <w:t>–Lagos Pipeline, WAGP</w:t>
            </w:r>
          </w:p>
        </w:tc>
      </w:tr>
      <w:tr w:rsidR="0057392B" w:rsidRPr="0057392B" w:rsidTr="0057392B">
        <w:tc>
          <w:tcPr>
            <w:tcW w:w="0" w:type="auto"/>
            <w:hideMark/>
          </w:tcPr>
          <w:p w:rsidR="0057392B" w:rsidRPr="0057392B" w:rsidRDefault="0057392B" w:rsidP="0057392B">
            <w:pPr>
              <w:rPr>
                <w:rFonts w:eastAsia="Times New Roman" w:cstheme="minorHAnsi"/>
                <w:b/>
                <w:bCs/>
                <w:sz w:val="24"/>
                <w:szCs w:val="24"/>
                <w:lang w:eastAsia="en-GB"/>
              </w:rPr>
            </w:pPr>
            <w:proofErr w:type="spellStart"/>
            <w:r w:rsidRPr="0057392B">
              <w:rPr>
                <w:rFonts w:eastAsia="Times New Roman" w:cstheme="minorHAnsi"/>
                <w:b/>
                <w:bCs/>
                <w:sz w:val="24"/>
                <w:szCs w:val="24"/>
                <w:lang w:eastAsia="en-GB"/>
              </w:rPr>
              <w:t>Escravos</w:t>
            </w:r>
            <w:proofErr w:type="spellEnd"/>
            <w:r w:rsidRPr="0057392B">
              <w:rPr>
                <w:rFonts w:eastAsia="Times New Roman" w:cstheme="minorHAnsi"/>
                <w:b/>
                <w:bCs/>
                <w:sz w:val="24"/>
                <w:szCs w:val="24"/>
                <w:lang w:eastAsia="en-GB"/>
              </w:rPr>
              <w:t xml:space="preserve"> Gas Plant (EGP)</w:t>
            </w:r>
          </w:p>
        </w:tc>
        <w:tc>
          <w:tcPr>
            <w:tcW w:w="0" w:type="auto"/>
            <w:hideMark/>
          </w:tcPr>
          <w:p w:rsidR="0057392B" w:rsidRPr="0057392B" w:rsidRDefault="0057392B" w:rsidP="0057392B">
            <w:pPr>
              <w:rPr>
                <w:rFonts w:eastAsia="Times New Roman" w:cstheme="minorHAnsi"/>
                <w:sz w:val="24"/>
                <w:szCs w:val="24"/>
                <w:lang w:eastAsia="en-GB"/>
              </w:rPr>
            </w:pPr>
            <w:r w:rsidRPr="0057392B">
              <w:rPr>
                <w:rFonts w:eastAsia="Times New Roman" w:cstheme="minorHAnsi"/>
                <w:sz w:val="24"/>
                <w:szCs w:val="24"/>
                <w:lang w:eastAsia="en-GB"/>
              </w:rPr>
              <w:t>OML 140 / Chevron</w:t>
            </w:r>
          </w:p>
        </w:tc>
        <w:tc>
          <w:tcPr>
            <w:tcW w:w="0" w:type="auto"/>
            <w:hideMark/>
          </w:tcPr>
          <w:p w:rsidR="0057392B" w:rsidRPr="0057392B" w:rsidRDefault="0057392B" w:rsidP="0057392B">
            <w:pPr>
              <w:jc w:val="center"/>
              <w:rPr>
                <w:rFonts w:eastAsia="Times New Roman" w:cstheme="minorHAnsi"/>
                <w:sz w:val="24"/>
                <w:szCs w:val="24"/>
                <w:lang w:eastAsia="en-GB"/>
              </w:rPr>
            </w:pPr>
            <w:r w:rsidRPr="0057392B">
              <w:rPr>
                <w:rFonts w:eastAsia="Times New Roman" w:cstheme="minorHAnsi"/>
                <w:sz w:val="24"/>
                <w:szCs w:val="24"/>
                <w:lang w:eastAsia="en-GB"/>
              </w:rPr>
              <w:t>630</w:t>
            </w:r>
          </w:p>
        </w:tc>
        <w:tc>
          <w:tcPr>
            <w:tcW w:w="0" w:type="auto"/>
            <w:hideMark/>
          </w:tcPr>
          <w:p w:rsidR="0057392B" w:rsidRPr="0057392B" w:rsidRDefault="0057392B" w:rsidP="0057392B">
            <w:pPr>
              <w:jc w:val="both"/>
              <w:rPr>
                <w:rFonts w:eastAsia="Times New Roman" w:cstheme="minorHAnsi"/>
                <w:sz w:val="24"/>
                <w:szCs w:val="24"/>
                <w:lang w:eastAsia="en-GB"/>
              </w:rPr>
            </w:pPr>
            <w:r w:rsidRPr="0057392B">
              <w:rPr>
                <w:rFonts w:eastAsia="Times New Roman" w:cstheme="minorHAnsi"/>
                <w:sz w:val="24"/>
                <w:szCs w:val="24"/>
                <w:lang w:eastAsia="en-GB"/>
              </w:rPr>
              <w:t xml:space="preserve">Domestic – </w:t>
            </w:r>
            <w:proofErr w:type="spellStart"/>
            <w:r w:rsidRPr="0057392B">
              <w:rPr>
                <w:rFonts w:eastAsia="Times New Roman" w:cstheme="minorHAnsi"/>
                <w:sz w:val="24"/>
                <w:szCs w:val="24"/>
                <w:lang w:eastAsia="en-GB"/>
              </w:rPr>
              <w:t>Escravos</w:t>
            </w:r>
            <w:proofErr w:type="spellEnd"/>
            <w:r w:rsidRPr="0057392B">
              <w:rPr>
                <w:rFonts w:eastAsia="Times New Roman" w:cstheme="minorHAnsi"/>
                <w:sz w:val="24"/>
                <w:szCs w:val="24"/>
                <w:lang w:eastAsia="en-GB"/>
              </w:rPr>
              <w:t>–Lagos Pipeline, Export – EGTL (Gas-to-Liquids)</w:t>
            </w:r>
          </w:p>
        </w:tc>
      </w:tr>
    </w:tbl>
    <w:p w:rsidR="0057392B" w:rsidRDefault="0057392B" w:rsidP="0057392B">
      <w:pPr>
        <w:spacing w:before="100" w:beforeAutospacing="1" w:after="100" w:afterAutospacing="1" w:line="240" w:lineRule="auto"/>
        <w:jc w:val="both"/>
        <w:rPr>
          <w:rFonts w:ascii="Segoe UI" w:eastAsia="Times New Roman" w:hAnsi="Segoe UI" w:cs="Segoe UI"/>
          <w:sz w:val="24"/>
          <w:szCs w:val="24"/>
          <w:lang w:eastAsia="en-GB"/>
        </w:rPr>
      </w:pPr>
    </w:p>
    <w:p w:rsidR="0057392B" w:rsidRDefault="0057392B" w:rsidP="0057392B">
      <w:pPr>
        <w:spacing w:before="100" w:beforeAutospacing="1" w:after="100" w:afterAutospacing="1" w:line="240" w:lineRule="auto"/>
        <w:jc w:val="both"/>
        <w:rPr>
          <w:rFonts w:ascii="Segoe UI" w:eastAsia="Times New Roman" w:hAnsi="Segoe UI" w:cs="Segoe UI"/>
          <w:sz w:val="24"/>
          <w:szCs w:val="24"/>
          <w:lang w:eastAsia="en-GB"/>
        </w:rPr>
      </w:pPr>
    </w:p>
    <w:p w:rsidR="0057392B" w:rsidRDefault="0057392B" w:rsidP="0057392B">
      <w:pPr>
        <w:spacing w:before="100" w:beforeAutospacing="1" w:after="100" w:afterAutospacing="1" w:line="240" w:lineRule="auto"/>
        <w:jc w:val="both"/>
        <w:rPr>
          <w:rFonts w:ascii="Segoe UI" w:eastAsia="Times New Roman" w:hAnsi="Segoe UI" w:cs="Segoe UI"/>
          <w:sz w:val="24"/>
          <w:szCs w:val="24"/>
          <w:lang w:eastAsia="en-GB"/>
        </w:rPr>
      </w:pPr>
    </w:p>
    <w:p w:rsidR="0057392B" w:rsidRPr="0057392B" w:rsidRDefault="0057392B" w:rsidP="0057392B">
      <w:pPr>
        <w:spacing w:before="100" w:beforeAutospacing="1" w:after="100" w:afterAutospacing="1" w:line="240" w:lineRule="auto"/>
        <w:jc w:val="both"/>
        <w:rPr>
          <w:rFonts w:ascii="Segoe UI" w:eastAsia="Times New Roman" w:hAnsi="Segoe UI" w:cs="Segoe UI"/>
          <w:sz w:val="24"/>
          <w:szCs w:val="24"/>
          <w:lang w:eastAsia="en-GB"/>
        </w:rPr>
      </w:pPr>
    </w:p>
    <w:p w:rsidR="00E319DB" w:rsidRPr="0057392B" w:rsidRDefault="0057392B" w:rsidP="0057392B">
      <w:pPr>
        <w:spacing w:before="100" w:beforeAutospacing="1" w:after="100" w:afterAutospacing="1" w:line="240" w:lineRule="auto"/>
        <w:jc w:val="both"/>
        <w:outlineLvl w:val="2"/>
        <w:rPr>
          <w:rFonts w:ascii="Segoe UI" w:eastAsia="Times New Roman" w:hAnsi="Segoe UI" w:cs="Segoe UI"/>
          <w:b/>
          <w:bCs/>
          <w:sz w:val="27"/>
          <w:szCs w:val="27"/>
          <w:lang w:eastAsia="en-GB"/>
        </w:rPr>
      </w:pPr>
      <w:r w:rsidRPr="0057392B">
        <w:rPr>
          <w:rFonts w:ascii="Segoe UI" w:eastAsia="Times New Roman" w:hAnsi="Segoe UI" w:cs="Segoe UI"/>
          <w:b/>
          <w:bCs/>
          <w:sz w:val="27"/>
          <w:szCs w:val="27"/>
          <w:lang w:eastAsia="en-GB"/>
        </w:rPr>
        <w:lastRenderedPageBreak/>
        <w:t>Current State of Infrastructure</w:t>
      </w:r>
    </w:p>
    <w:p w:rsidR="0057392B" w:rsidRPr="0057392B" w:rsidRDefault="0057392B" w:rsidP="0057392B">
      <w:pPr>
        <w:spacing w:before="100" w:beforeAutospacing="1" w:after="100" w:afterAutospacing="1" w:line="240" w:lineRule="auto"/>
        <w:jc w:val="both"/>
        <w:rPr>
          <w:rFonts w:ascii="Segoe UI" w:eastAsia="Times New Roman" w:hAnsi="Segoe UI" w:cs="Segoe UI"/>
          <w:sz w:val="24"/>
          <w:szCs w:val="24"/>
          <w:lang w:eastAsia="en-GB"/>
        </w:rPr>
      </w:pPr>
      <w:r w:rsidRPr="0057392B">
        <w:rPr>
          <w:rFonts w:ascii="Segoe UI" w:eastAsia="Times New Roman" w:hAnsi="Segoe UI" w:cs="Segoe UI"/>
          <w:sz w:val="24"/>
          <w:szCs w:val="24"/>
          <w:lang w:eastAsia="en-GB"/>
        </w:rPr>
        <w:t>Nigeria’s gas infrastructure is a mix of strengths and gaps:</w:t>
      </w:r>
    </w:p>
    <w:p w:rsidR="0057392B" w:rsidRPr="0057392B" w:rsidRDefault="0057392B" w:rsidP="0057392B">
      <w:pPr>
        <w:numPr>
          <w:ilvl w:val="0"/>
          <w:numId w:val="1"/>
        </w:numPr>
        <w:spacing w:before="100" w:beforeAutospacing="1" w:after="100" w:afterAutospacing="1" w:line="240" w:lineRule="auto"/>
        <w:jc w:val="both"/>
        <w:rPr>
          <w:rFonts w:ascii="Segoe UI" w:eastAsia="Times New Roman" w:hAnsi="Segoe UI" w:cs="Segoe UI"/>
          <w:sz w:val="24"/>
          <w:szCs w:val="24"/>
          <w:lang w:eastAsia="en-GB"/>
        </w:rPr>
      </w:pPr>
      <w:r w:rsidRPr="0057392B">
        <w:rPr>
          <w:rFonts w:ascii="Segoe UI" w:eastAsia="Times New Roman" w:hAnsi="Segoe UI" w:cs="Segoe UI"/>
          <w:b/>
          <w:bCs/>
          <w:sz w:val="24"/>
          <w:szCs w:val="24"/>
          <w:lang w:eastAsia="en-GB"/>
        </w:rPr>
        <w:t>Strengths:</w:t>
      </w:r>
    </w:p>
    <w:p w:rsidR="0057392B" w:rsidRPr="0057392B" w:rsidRDefault="0057392B" w:rsidP="0057392B">
      <w:pPr>
        <w:numPr>
          <w:ilvl w:val="1"/>
          <w:numId w:val="1"/>
        </w:numPr>
        <w:spacing w:before="100" w:beforeAutospacing="1" w:after="100" w:afterAutospacing="1" w:line="240" w:lineRule="auto"/>
        <w:jc w:val="both"/>
        <w:rPr>
          <w:rFonts w:ascii="Segoe UI" w:eastAsia="Times New Roman" w:hAnsi="Segoe UI" w:cs="Segoe UI"/>
          <w:sz w:val="24"/>
          <w:szCs w:val="24"/>
          <w:lang w:eastAsia="en-GB"/>
        </w:rPr>
      </w:pPr>
      <w:r w:rsidRPr="0057392B">
        <w:rPr>
          <w:rFonts w:ascii="Segoe UI" w:eastAsia="Times New Roman" w:hAnsi="Segoe UI" w:cs="Segoe UI"/>
          <w:b/>
          <w:bCs/>
          <w:sz w:val="24"/>
          <w:szCs w:val="24"/>
          <w:lang w:eastAsia="en-GB"/>
        </w:rPr>
        <w:t>NLNG Bonny Island Plant:</w:t>
      </w:r>
      <w:r w:rsidRPr="0057392B">
        <w:rPr>
          <w:rFonts w:ascii="Segoe UI" w:eastAsia="Times New Roman" w:hAnsi="Segoe UI" w:cs="Segoe UI"/>
          <w:sz w:val="24"/>
          <w:szCs w:val="24"/>
          <w:lang w:eastAsia="en-GB"/>
        </w:rPr>
        <w:t xml:space="preserve"> Africa’s largest LNG facility, with six trains producing 22 MTPA and Train 7 expansion adding 8 MTPA.</w:t>
      </w:r>
    </w:p>
    <w:p w:rsidR="0057392B" w:rsidRPr="0057392B" w:rsidRDefault="0057392B" w:rsidP="0057392B">
      <w:pPr>
        <w:numPr>
          <w:ilvl w:val="1"/>
          <w:numId w:val="1"/>
        </w:numPr>
        <w:spacing w:before="100" w:beforeAutospacing="1" w:after="100" w:afterAutospacing="1" w:line="240" w:lineRule="auto"/>
        <w:jc w:val="both"/>
        <w:rPr>
          <w:rFonts w:ascii="Segoe UI" w:eastAsia="Times New Roman" w:hAnsi="Segoe UI" w:cs="Segoe UI"/>
          <w:sz w:val="24"/>
          <w:szCs w:val="24"/>
          <w:lang w:eastAsia="en-GB"/>
        </w:rPr>
      </w:pPr>
      <w:r w:rsidRPr="0057392B">
        <w:rPr>
          <w:rFonts w:ascii="Segoe UI" w:eastAsia="Times New Roman" w:hAnsi="Segoe UI" w:cs="Segoe UI"/>
          <w:b/>
          <w:bCs/>
          <w:sz w:val="24"/>
          <w:szCs w:val="24"/>
          <w:lang w:eastAsia="en-GB"/>
        </w:rPr>
        <w:t>Gas Processing Plants:</w:t>
      </w:r>
      <w:r w:rsidRPr="0057392B">
        <w:rPr>
          <w:rFonts w:ascii="Segoe UI" w:eastAsia="Times New Roman" w:hAnsi="Segoe UI" w:cs="Segoe UI"/>
          <w:sz w:val="24"/>
          <w:szCs w:val="24"/>
          <w:lang w:eastAsia="en-GB"/>
        </w:rPr>
        <w:t xml:space="preserve"> Multiple facilities in the Niger Delta handle wet gas, condensates, and prepare feedstock for LNG and domestic use.</w:t>
      </w:r>
    </w:p>
    <w:p w:rsidR="00E319DB" w:rsidRDefault="0057392B" w:rsidP="00E319DB">
      <w:pPr>
        <w:numPr>
          <w:ilvl w:val="1"/>
          <w:numId w:val="1"/>
        </w:numPr>
        <w:spacing w:before="100" w:beforeAutospacing="1" w:after="100" w:afterAutospacing="1" w:line="240" w:lineRule="auto"/>
        <w:jc w:val="both"/>
        <w:rPr>
          <w:rFonts w:ascii="Segoe UI" w:eastAsia="Times New Roman" w:hAnsi="Segoe UI" w:cs="Segoe UI"/>
          <w:sz w:val="24"/>
          <w:szCs w:val="24"/>
          <w:lang w:eastAsia="en-GB"/>
        </w:rPr>
      </w:pPr>
      <w:r w:rsidRPr="0057392B">
        <w:rPr>
          <w:rFonts w:ascii="Segoe UI" w:eastAsia="Times New Roman" w:hAnsi="Segoe UI" w:cs="Segoe UI"/>
          <w:b/>
          <w:bCs/>
          <w:sz w:val="24"/>
          <w:szCs w:val="24"/>
          <w:lang w:eastAsia="en-GB"/>
        </w:rPr>
        <w:t>Pipeline Projects:</w:t>
      </w:r>
      <w:r w:rsidRPr="0057392B">
        <w:rPr>
          <w:rFonts w:ascii="Segoe UI" w:eastAsia="Times New Roman" w:hAnsi="Segoe UI" w:cs="Segoe UI"/>
          <w:sz w:val="24"/>
          <w:szCs w:val="24"/>
          <w:lang w:eastAsia="en-GB"/>
        </w:rPr>
        <w:t xml:space="preserve"> OB3 pipeline nearing completion, AKK pipeline under construction, both critical for domestic distribution.</w:t>
      </w:r>
    </w:p>
    <w:p w:rsidR="00E319DB" w:rsidRPr="0057392B" w:rsidRDefault="00E319DB" w:rsidP="00E319DB">
      <w:pPr>
        <w:numPr>
          <w:ilvl w:val="1"/>
          <w:numId w:val="1"/>
        </w:numPr>
        <w:spacing w:before="100" w:beforeAutospacing="1" w:after="100" w:afterAutospacing="1" w:line="240" w:lineRule="auto"/>
        <w:jc w:val="both"/>
        <w:rPr>
          <w:rFonts w:ascii="Segoe UI" w:eastAsia="Times New Roman" w:hAnsi="Segoe UI" w:cs="Segoe UI"/>
          <w:sz w:val="24"/>
          <w:szCs w:val="24"/>
          <w:lang w:eastAsia="en-GB"/>
        </w:rPr>
      </w:pPr>
      <w:r w:rsidRPr="00E319DB">
        <w:rPr>
          <w:rFonts w:ascii="Segoe UI" w:eastAsia="Times New Roman" w:hAnsi="Segoe UI" w:cs="Segoe UI"/>
          <w:b/>
          <w:bCs/>
          <w:sz w:val="24"/>
          <w:szCs w:val="24"/>
          <w:lang w:eastAsia="en-GB"/>
        </w:rPr>
        <w:t>Gas-to-Liquids (EGTL):</w:t>
      </w:r>
      <w:r w:rsidRPr="00E319DB">
        <w:rPr>
          <w:rFonts w:ascii="Segoe UI" w:eastAsia="Times New Roman" w:hAnsi="Segoe UI" w:cs="Segoe UI"/>
          <w:sz w:val="24"/>
          <w:szCs w:val="24"/>
          <w:lang w:eastAsia="en-GB"/>
        </w:rPr>
        <w:t xml:space="preserve"> Chevron’s </w:t>
      </w:r>
      <w:proofErr w:type="spellStart"/>
      <w:r w:rsidRPr="00E319DB">
        <w:rPr>
          <w:rFonts w:ascii="Segoe UI" w:eastAsia="Times New Roman" w:hAnsi="Segoe UI" w:cs="Segoe UI"/>
          <w:sz w:val="24"/>
          <w:szCs w:val="24"/>
          <w:lang w:eastAsia="en-GB"/>
        </w:rPr>
        <w:t>Escravos</w:t>
      </w:r>
      <w:proofErr w:type="spellEnd"/>
      <w:r w:rsidRPr="00E319DB">
        <w:rPr>
          <w:rFonts w:ascii="Segoe UI" w:eastAsia="Times New Roman" w:hAnsi="Segoe UI" w:cs="Segoe UI"/>
          <w:sz w:val="24"/>
          <w:szCs w:val="24"/>
          <w:lang w:eastAsia="en-GB"/>
        </w:rPr>
        <w:t xml:space="preserve"> GTL plant converts ~475 </w:t>
      </w:r>
      <w:proofErr w:type="spellStart"/>
      <w:r w:rsidRPr="00E319DB">
        <w:rPr>
          <w:rFonts w:ascii="Segoe UI" w:eastAsia="Times New Roman" w:hAnsi="Segoe UI" w:cs="Segoe UI"/>
          <w:sz w:val="24"/>
          <w:szCs w:val="24"/>
          <w:lang w:eastAsia="en-GB"/>
        </w:rPr>
        <w:t>MMscf</w:t>
      </w:r>
      <w:proofErr w:type="spellEnd"/>
      <w:r w:rsidRPr="00E319DB">
        <w:rPr>
          <w:rFonts w:ascii="Segoe UI" w:eastAsia="Times New Roman" w:hAnsi="Segoe UI" w:cs="Segoe UI"/>
          <w:sz w:val="24"/>
          <w:szCs w:val="24"/>
          <w:lang w:eastAsia="en-GB"/>
        </w:rPr>
        <w:t>/d into synthetic fuels.</w:t>
      </w:r>
    </w:p>
    <w:p w:rsidR="0057392B" w:rsidRPr="0057392B" w:rsidRDefault="0057392B" w:rsidP="0057392B">
      <w:pPr>
        <w:numPr>
          <w:ilvl w:val="0"/>
          <w:numId w:val="1"/>
        </w:numPr>
        <w:spacing w:before="100" w:beforeAutospacing="1" w:after="100" w:afterAutospacing="1" w:line="240" w:lineRule="auto"/>
        <w:jc w:val="both"/>
        <w:rPr>
          <w:rFonts w:ascii="Segoe UI" w:eastAsia="Times New Roman" w:hAnsi="Segoe UI" w:cs="Segoe UI"/>
          <w:sz w:val="24"/>
          <w:szCs w:val="24"/>
          <w:lang w:eastAsia="en-GB"/>
        </w:rPr>
      </w:pPr>
      <w:r w:rsidRPr="0057392B">
        <w:rPr>
          <w:rFonts w:ascii="Segoe UI" w:eastAsia="Times New Roman" w:hAnsi="Segoe UI" w:cs="Segoe UI"/>
          <w:b/>
          <w:bCs/>
          <w:sz w:val="24"/>
          <w:szCs w:val="24"/>
          <w:lang w:eastAsia="en-GB"/>
        </w:rPr>
        <w:t>Gaps:</w:t>
      </w:r>
    </w:p>
    <w:p w:rsidR="0057392B" w:rsidRPr="0057392B" w:rsidRDefault="0057392B" w:rsidP="0057392B">
      <w:pPr>
        <w:numPr>
          <w:ilvl w:val="1"/>
          <w:numId w:val="1"/>
        </w:numPr>
        <w:spacing w:before="100" w:beforeAutospacing="1" w:after="100" w:afterAutospacing="1" w:line="240" w:lineRule="auto"/>
        <w:jc w:val="both"/>
        <w:rPr>
          <w:rFonts w:ascii="Segoe UI" w:eastAsia="Times New Roman" w:hAnsi="Segoe UI" w:cs="Segoe UI"/>
          <w:sz w:val="24"/>
          <w:szCs w:val="24"/>
          <w:lang w:eastAsia="en-GB"/>
        </w:rPr>
      </w:pPr>
      <w:r w:rsidRPr="0057392B">
        <w:rPr>
          <w:rFonts w:ascii="Segoe UI" w:eastAsia="Times New Roman" w:hAnsi="Segoe UI" w:cs="Segoe UI"/>
          <w:b/>
          <w:bCs/>
          <w:sz w:val="24"/>
          <w:szCs w:val="24"/>
          <w:lang w:eastAsia="en-GB"/>
        </w:rPr>
        <w:t>Pipeline Vandalism &amp; Theft:</w:t>
      </w:r>
      <w:r w:rsidRPr="0057392B">
        <w:rPr>
          <w:rFonts w:ascii="Segoe UI" w:eastAsia="Times New Roman" w:hAnsi="Segoe UI" w:cs="Segoe UI"/>
          <w:sz w:val="24"/>
          <w:szCs w:val="24"/>
          <w:lang w:eastAsia="en-GB"/>
        </w:rPr>
        <w:t xml:space="preserve"> Persistent issues undermine reliability.</w:t>
      </w:r>
    </w:p>
    <w:p w:rsidR="0057392B" w:rsidRPr="0057392B" w:rsidRDefault="0057392B" w:rsidP="0057392B">
      <w:pPr>
        <w:numPr>
          <w:ilvl w:val="1"/>
          <w:numId w:val="1"/>
        </w:numPr>
        <w:spacing w:before="100" w:beforeAutospacing="1" w:after="100" w:afterAutospacing="1" w:line="240" w:lineRule="auto"/>
        <w:jc w:val="both"/>
        <w:rPr>
          <w:rFonts w:ascii="Segoe UI" w:eastAsia="Times New Roman" w:hAnsi="Segoe UI" w:cs="Segoe UI"/>
          <w:sz w:val="24"/>
          <w:szCs w:val="24"/>
          <w:lang w:eastAsia="en-GB"/>
        </w:rPr>
      </w:pPr>
      <w:r w:rsidRPr="0057392B">
        <w:rPr>
          <w:rFonts w:ascii="Segoe UI" w:eastAsia="Times New Roman" w:hAnsi="Segoe UI" w:cs="Segoe UI"/>
          <w:b/>
          <w:bCs/>
          <w:sz w:val="24"/>
          <w:szCs w:val="24"/>
          <w:lang w:eastAsia="en-GB"/>
        </w:rPr>
        <w:t>Delayed Projects:</w:t>
      </w:r>
      <w:r w:rsidRPr="0057392B">
        <w:rPr>
          <w:rFonts w:ascii="Segoe UI" w:eastAsia="Times New Roman" w:hAnsi="Segoe UI" w:cs="Segoe UI"/>
          <w:sz w:val="24"/>
          <w:szCs w:val="24"/>
          <w:lang w:eastAsia="en-GB"/>
        </w:rPr>
        <w:t xml:space="preserve"> Infrastructure often suffers from funding and regulatory delays.</w:t>
      </w:r>
    </w:p>
    <w:p w:rsidR="0057392B" w:rsidRPr="0057392B" w:rsidRDefault="0057392B" w:rsidP="0057392B">
      <w:pPr>
        <w:numPr>
          <w:ilvl w:val="1"/>
          <w:numId w:val="1"/>
        </w:numPr>
        <w:spacing w:before="100" w:beforeAutospacing="1" w:after="100" w:afterAutospacing="1" w:line="240" w:lineRule="auto"/>
        <w:jc w:val="both"/>
        <w:rPr>
          <w:rFonts w:ascii="Segoe UI" w:eastAsia="Times New Roman" w:hAnsi="Segoe UI" w:cs="Segoe UI"/>
          <w:sz w:val="24"/>
          <w:szCs w:val="24"/>
          <w:lang w:eastAsia="en-GB"/>
        </w:rPr>
      </w:pPr>
      <w:r w:rsidRPr="0057392B">
        <w:rPr>
          <w:rFonts w:ascii="Segoe UI" w:eastAsia="Times New Roman" w:hAnsi="Segoe UI" w:cs="Segoe UI"/>
          <w:b/>
          <w:bCs/>
          <w:sz w:val="24"/>
          <w:szCs w:val="24"/>
          <w:lang w:eastAsia="en-GB"/>
        </w:rPr>
        <w:t>Domestic Distribution:</w:t>
      </w:r>
      <w:r w:rsidRPr="0057392B">
        <w:rPr>
          <w:rFonts w:ascii="Segoe UI" w:eastAsia="Times New Roman" w:hAnsi="Segoe UI" w:cs="Segoe UI"/>
          <w:sz w:val="24"/>
          <w:szCs w:val="24"/>
          <w:lang w:eastAsia="en-GB"/>
        </w:rPr>
        <w:t xml:space="preserve"> Networks remain underdeveloped compared to export facilitie</w:t>
      </w:r>
      <w:bookmarkStart w:id="0" w:name="_GoBack"/>
      <w:bookmarkEnd w:id="0"/>
      <w:r w:rsidRPr="0057392B">
        <w:rPr>
          <w:rFonts w:ascii="Segoe UI" w:eastAsia="Times New Roman" w:hAnsi="Segoe UI" w:cs="Segoe UI"/>
          <w:sz w:val="24"/>
          <w:szCs w:val="24"/>
          <w:lang w:eastAsia="en-GB"/>
        </w:rPr>
        <w:t>s, l</w:t>
      </w:r>
      <w:r>
        <w:rPr>
          <w:rFonts w:ascii="Segoe UI" w:eastAsia="Times New Roman" w:hAnsi="Segoe UI" w:cs="Segoe UI"/>
          <w:sz w:val="24"/>
          <w:szCs w:val="24"/>
          <w:lang w:eastAsia="en-GB"/>
        </w:rPr>
        <w:t>imiting gas-to-power and Gas to fuels penetration</w:t>
      </w:r>
      <w:r w:rsidRPr="0057392B">
        <w:rPr>
          <w:rFonts w:ascii="Segoe UI" w:eastAsia="Times New Roman" w:hAnsi="Segoe UI" w:cs="Segoe UI"/>
          <w:sz w:val="24"/>
          <w:szCs w:val="24"/>
          <w:lang w:eastAsia="en-GB"/>
        </w:rPr>
        <w:t>.</w:t>
      </w:r>
    </w:p>
    <w:p w:rsidR="0057392B" w:rsidRPr="0057392B" w:rsidRDefault="0057392B" w:rsidP="0057392B">
      <w:pPr>
        <w:spacing w:before="100" w:beforeAutospacing="1" w:after="100" w:afterAutospacing="1" w:line="240" w:lineRule="auto"/>
        <w:jc w:val="both"/>
        <w:outlineLvl w:val="2"/>
        <w:rPr>
          <w:rFonts w:ascii="Segoe UI" w:eastAsia="Times New Roman" w:hAnsi="Segoe UI" w:cs="Segoe UI"/>
          <w:b/>
          <w:bCs/>
          <w:sz w:val="27"/>
          <w:szCs w:val="27"/>
          <w:lang w:eastAsia="en-GB"/>
        </w:rPr>
      </w:pPr>
      <w:r w:rsidRPr="0057392B">
        <w:rPr>
          <w:rFonts w:ascii="Segoe UI" w:eastAsia="Times New Roman" w:hAnsi="Segoe UI" w:cs="Segoe UI"/>
          <w:b/>
          <w:bCs/>
          <w:sz w:val="27"/>
          <w:szCs w:val="27"/>
          <w:lang w:eastAsia="en-GB"/>
        </w:rPr>
        <w:t>Strategic Importance</w:t>
      </w:r>
    </w:p>
    <w:p w:rsidR="0057392B" w:rsidRPr="0057392B" w:rsidRDefault="0057392B" w:rsidP="0057392B">
      <w:pPr>
        <w:spacing w:before="100" w:beforeAutospacing="1" w:after="100" w:afterAutospacing="1" w:line="240" w:lineRule="auto"/>
        <w:jc w:val="both"/>
        <w:rPr>
          <w:rFonts w:ascii="Segoe UI" w:eastAsia="Times New Roman" w:hAnsi="Segoe UI" w:cs="Segoe UI"/>
          <w:sz w:val="24"/>
          <w:szCs w:val="24"/>
          <w:lang w:eastAsia="en-GB"/>
        </w:rPr>
      </w:pPr>
      <w:r w:rsidRPr="0057392B">
        <w:rPr>
          <w:rFonts w:ascii="Segoe UI" w:eastAsia="Times New Roman" w:hAnsi="Segoe UI" w:cs="Segoe UI"/>
          <w:sz w:val="24"/>
          <w:szCs w:val="24"/>
          <w:lang w:eastAsia="en-GB"/>
        </w:rPr>
        <w:t>Nigeria’</w:t>
      </w:r>
      <w:r>
        <w:rPr>
          <w:rFonts w:ascii="Segoe UI" w:eastAsia="Times New Roman" w:hAnsi="Segoe UI" w:cs="Segoe UI"/>
          <w:sz w:val="24"/>
          <w:szCs w:val="24"/>
          <w:lang w:eastAsia="en-GB"/>
        </w:rPr>
        <w:t xml:space="preserve">s diverse gas production </w:t>
      </w:r>
      <w:r w:rsidRPr="0057392B">
        <w:rPr>
          <w:rFonts w:ascii="Segoe UI" w:eastAsia="Times New Roman" w:hAnsi="Segoe UI" w:cs="Segoe UI"/>
          <w:sz w:val="24"/>
          <w:szCs w:val="24"/>
          <w:lang w:eastAsia="en-GB"/>
        </w:rPr>
        <w:t>spanning associated,</w:t>
      </w:r>
      <w:r>
        <w:rPr>
          <w:rFonts w:ascii="Segoe UI" w:eastAsia="Times New Roman" w:hAnsi="Segoe UI" w:cs="Segoe UI"/>
          <w:sz w:val="24"/>
          <w:szCs w:val="24"/>
          <w:lang w:eastAsia="en-GB"/>
        </w:rPr>
        <w:t xml:space="preserve"> condensate, and dry gas fields </w:t>
      </w:r>
      <w:r w:rsidRPr="0057392B">
        <w:rPr>
          <w:rFonts w:ascii="Segoe UI" w:eastAsia="Times New Roman" w:hAnsi="Segoe UI" w:cs="Segoe UI"/>
          <w:sz w:val="24"/>
          <w:szCs w:val="24"/>
          <w:lang w:eastAsia="en-GB"/>
        </w:rPr>
        <w:t xml:space="preserve">ensures flexibility in meeting both export and domestic needs. Associated gas supports LNG exports, condensate fields add value through liquids, and dry gas fields provide reliable supply for power generation and industry. Together, they form the backbone of Nigeria’s </w:t>
      </w:r>
      <w:r w:rsidRPr="0057392B">
        <w:rPr>
          <w:rFonts w:ascii="Segoe UI" w:eastAsia="Times New Roman" w:hAnsi="Segoe UI" w:cs="Segoe UI"/>
          <w:bCs/>
          <w:sz w:val="24"/>
          <w:szCs w:val="24"/>
          <w:lang w:eastAsia="en-GB"/>
        </w:rPr>
        <w:t>gas monetisation pathways</w:t>
      </w:r>
      <w:r w:rsidRPr="0057392B">
        <w:rPr>
          <w:rFonts w:ascii="Segoe UI" w:eastAsia="Times New Roman" w:hAnsi="Segoe UI" w:cs="Segoe UI"/>
          <w:sz w:val="24"/>
          <w:szCs w:val="24"/>
          <w:lang w:eastAsia="en-GB"/>
        </w:rPr>
        <w:t>, enabling LNG exports, gas-to-power projects, petrochemicals, and GTL initiatives.</w:t>
      </w:r>
    </w:p>
    <w:p w:rsidR="0057392B" w:rsidRPr="0057392B" w:rsidRDefault="0057392B" w:rsidP="0057392B">
      <w:pPr>
        <w:spacing w:before="100" w:beforeAutospacing="1" w:after="100" w:afterAutospacing="1" w:line="240" w:lineRule="auto"/>
        <w:jc w:val="both"/>
        <w:outlineLvl w:val="2"/>
        <w:rPr>
          <w:rFonts w:ascii="Segoe UI" w:eastAsia="Times New Roman" w:hAnsi="Segoe UI" w:cs="Segoe UI"/>
          <w:b/>
          <w:bCs/>
          <w:sz w:val="27"/>
          <w:szCs w:val="27"/>
          <w:lang w:eastAsia="en-GB"/>
        </w:rPr>
      </w:pPr>
      <w:r w:rsidRPr="0057392B">
        <w:rPr>
          <w:rFonts w:ascii="Segoe UI" w:eastAsia="Times New Roman" w:hAnsi="Segoe UI" w:cs="Segoe UI"/>
          <w:b/>
          <w:bCs/>
          <w:sz w:val="27"/>
          <w:szCs w:val="27"/>
          <w:lang w:eastAsia="en-GB"/>
        </w:rPr>
        <w:t>Challenges</w:t>
      </w:r>
    </w:p>
    <w:p w:rsidR="0057392B" w:rsidRPr="0057392B" w:rsidRDefault="0057392B" w:rsidP="0057392B">
      <w:pPr>
        <w:spacing w:before="100" w:beforeAutospacing="1" w:after="100" w:afterAutospacing="1" w:line="240" w:lineRule="auto"/>
        <w:jc w:val="both"/>
        <w:rPr>
          <w:rFonts w:ascii="Segoe UI" w:eastAsia="Times New Roman" w:hAnsi="Segoe UI" w:cs="Segoe UI"/>
          <w:sz w:val="24"/>
          <w:szCs w:val="24"/>
          <w:lang w:eastAsia="en-GB"/>
        </w:rPr>
      </w:pPr>
      <w:r w:rsidRPr="0057392B">
        <w:rPr>
          <w:rFonts w:ascii="Segoe UI" w:eastAsia="Times New Roman" w:hAnsi="Segoe UI" w:cs="Segoe UI"/>
          <w:sz w:val="24"/>
          <w:szCs w:val="24"/>
          <w:lang w:eastAsia="en-GB"/>
        </w:rPr>
        <w:t xml:space="preserve">Despite vast reserves, Nigeria faces challenges including </w:t>
      </w:r>
      <w:r w:rsidRPr="0057392B">
        <w:rPr>
          <w:rFonts w:ascii="Segoe UI" w:eastAsia="Times New Roman" w:hAnsi="Segoe UI" w:cs="Segoe UI"/>
          <w:bCs/>
          <w:sz w:val="24"/>
          <w:szCs w:val="24"/>
          <w:lang w:eastAsia="en-GB"/>
        </w:rPr>
        <w:t>gas flaring, infrastructure delays, pipeline vandalism, and regulatory bottlenecks</w:t>
      </w:r>
      <w:r w:rsidRPr="0057392B">
        <w:rPr>
          <w:rFonts w:ascii="Segoe UI" w:eastAsia="Times New Roman" w:hAnsi="Segoe UI" w:cs="Segoe UI"/>
          <w:sz w:val="24"/>
          <w:szCs w:val="24"/>
          <w:lang w:eastAsia="en-GB"/>
        </w:rPr>
        <w:t>. Addressing these issues is essential to fully monetise its gas resources and strengthen its role as Africa’s gas transition leader.</w:t>
      </w:r>
    </w:p>
    <w:p w:rsidR="009625FC" w:rsidRPr="0057392B" w:rsidRDefault="009625FC" w:rsidP="0057392B">
      <w:pPr>
        <w:jc w:val="both"/>
        <w:rPr>
          <w:rFonts w:ascii="Segoe UI" w:hAnsi="Segoe UI" w:cs="Segoe UI"/>
        </w:rPr>
      </w:pPr>
    </w:p>
    <w:sectPr w:rsidR="009625FC" w:rsidRPr="005739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0769AA"/>
    <w:multiLevelType w:val="multilevel"/>
    <w:tmpl w:val="EAB24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92B"/>
    <w:rsid w:val="003A3C12"/>
    <w:rsid w:val="0057392B"/>
    <w:rsid w:val="009625FC"/>
    <w:rsid w:val="00A626FD"/>
    <w:rsid w:val="00E31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47F75"/>
  <w15:chartTrackingRefBased/>
  <w15:docId w15:val="{1B1B01F1-D726-4E2C-AB53-B21B4E3A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7392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7392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392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7392B"/>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57392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ligatures-none">
    <w:name w:val="font-ligatures-none"/>
    <w:basedOn w:val="DefaultParagraphFont"/>
    <w:rsid w:val="0057392B"/>
  </w:style>
  <w:style w:type="character" w:styleId="Strong">
    <w:name w:val="Strong"/>
    <w:basedOn w:val="DefaultParagraphFont"/>
    <w:uiPriority w:val="22"/>
    <w:qFormat/>
    <w:rsid w:val="0057392B"/>
    <w:rPr>
      <w:b/>
      <w:bCs/>
    </w:rPr>
  </w:style>
  <w:style w:type="table" w:styleId="TableGrid">
    <w:name w:val="Table Grid"/>
    <w:basedOn w:val="TableNormal"/>
    <w:uiPriority w:val="39"/>
    <w:rsid w:val="00573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19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12371">
      <w:bodyDiv w:val="1"/>
      <w:marLeft w:val="0"/>
      <w:marRight w:val="0"/>
      <w:marTop w:val="0"/>
      <w:marBottom w:val="0"/>
      <w:divBdr>
        <w:top w:val="none" w:sz="0" w:space="0" w:color="auto"/>
        <w:left w:val="none" w:sz="0" w:space="0" w:color="auto"/>
        <w:bottom w:val="none" w:sz="0" w:space="0" w:color="auto"/>
        <w:right w:val="none" w:sz="0" w:space="0" w:color="auto"/>
      </w:divBdr>
    </w:div>
    <w:div w:id="1223371408">
      <w:bodyDiv w:val="1"/>
      <w:marLeft w:val="0"/>
      <w:marRight w:val="0"/>
      <w:marTop w:val="0"/>
      <w:marBottom w:val="0"/>
      <w:divBdr>
        <w:top w:val="none" w:sz="0" w:space="0" w:color="auto"/>
        <w:left w:val="none" w:sz="0" w:space="0" w:color="auto"/>
        <w:bottom w:val="none" w:sz="0" w:space="0" w:color="auto"/>
        <w:right w:val="none" w:sz="0" w:space="0" w:color="auto"/>
      </w:divBdr>
      <w:divsChild>
        <w:div w:id="1620335070">
          <w:marLeft w:val="0"/>
          <w:marRight w:val="0"/>
          <w:marTop w:val="0"/>
          <w:marBottom w:val="0"/>
          <w:divBdr>
            <w:top w:val="none" w:sz="0" w:space="0" w:color="auto"/>
            <w:left w:val="none" w:sz="0" w:space="0" w:color="auto"/>
            <w:bottom w:val="none" w:sz="0" w:space="0" w:color="auto"/>
            <w:right w:val="none" w:sz="0" w:space="0" w:color="auto"/>
          </w:divBdr>
          <w:divsChild>
            <w:div w:id="109740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2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774</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2026-07-06T16:42:00Z</dcterms:created>
  <dcterms:modified xsi:type="dcterms:W3CDTF">2026-07-06T16:55:00Z</dcterms:modified>
</cp:coreProperties>
</file>